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FA70" w14:textId="2CB644CA" w:rsidR="004447C4" w:rsidRDefault="00765481" w:rsidP="008041F4">
      <w:pPr>
        <w:pStyle w:val="Heading4"/>
        <w:tabs>
          <w:tab w:val="left" w:pos="1560"/>
        </w:tabs>
        <w:jc w:val="left"/>
        <w:rPr>
          <w:sz w:val="36"/>
        </w:rPr>
      </w:pPr>
      <w:r>
        <w:rPr>
          <w:noProof/>
        </w:rPr>
        <w:drawing>
          <wp:anchor distT="0" distB="0" distL="114300" distR="114300" simplePos="0" relativeHeight="251659776" behindDoc="1" locked="0" layoutInCell="1" allowOverlap="1" wp14:anchorId="1AA742D1" wp14:editId="63AE8B28">
            <wp:simplePos x="0" y="0"/>
            <wp:positionH relativeFrom="column">
              <wp:posOffset>2369820</wp:posOffset>
            </wp:positionH>
            <wp:positionV relativeFrom="paragraph">
              <wp:posOffset>137160</wp:posOffset>
            </wp:positionV>
            <wp:extent cx="2164080" cy="2042537"/>
            <wp:effectExtent l="0" t="0" r="7620" b="0"/>
            <wp:wrapNone/>
            <wp:docPr id="2916108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610893" name="Picture 29161089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080" cy="2042537"/>
                    </a:xfrm>
                    <a:prstGeom prst="rect">
                      <a:avLst/>
                    </a:prstGeom>
                  </pic:spPr>
                </pic:pic>
              </a:graphicData>
            </a:graphic>
            <wp14:sizeRelH relativeFrom="page">
              <wp14:pctWidth>0</wp14:pctWidth>
            </wp14:sizeRelH>
            <wp14:sizeRelV relativeFrom="page">
              <wp14:pctHeight>0</wp14:pctHeight>
            </wp14:sizeRelV>
          </wp:anchor>
        </w:drawing>
      </w:r>
      <w:r w:rsidR="00AF1820">
        <w:rPr>
          <w:sz w:val="36"/>
        </w:rPr>
        <w:tab/>
      </w:r>
    </w:p>
    <w:p w14:paraId="133D5B7F" w14:textId="292C89FC" w:rsidR="008041F4" w:rsidRDefault="008041F4" w:rsidP="008041F4"/>
    <w:p w14:paraId="0CA44AC7" w14:textId="2852EFBE" w:rsidR="00765481" w:rsidRDefault="00765481" w:rsidP="008041F4"/>
    <w:p w14:paraId="3673A851" w14:textId="77777777" w:rsidR="00765481" w:rsidRDefault="00765481" w:rsidP="008041F4"/>
    <w:p w14:paraId="24C670EB" w14:textId="77777777" w:rsidR="00765481" w:rsidRDefault="00765481" w:rsidP="008041F4"/>
    <w:p w14:paraId="0E4169C9" w14:textId="77777777" w:rsidR="00765481" w:rsidRDefault="00765481" w:rsidP="008041F4"/>
    <w:p w14:paraId="27199C0D" w14:textId="77777777" w:rsidR="00765481" w:rsidRDefault="00765481" w:rsidP="008041F4"/>
    <w:p w14:paraId="211D7D78" w14:textId="77777777" w:rsidR="00765481" w:rsidRDefault="00765481" w:rsidP="008041F4"/>
    <w:p w14:paraId="0ED5573A" w14:textId="77777777" w:rsidR="00765481" w:rsidRDefault="00765481" w:rsidP="008041F4"/>
    <w:p w14:paraId="30025DF2" w14:textId="77777777" w:rsidR="00765481" w:rsidRDefault="00765481" w:rsidP="008041F4"/>
    <w:p w14:paraId="164134EA" w14:textId="77777777" w:rsidR="00765481" w:rsidRDefault="00765481" w:rsidP="008041F4"/>
    <w:p w14:paraId="7C01E4E3" w14:textId="6D585666" w:rsidR="00765481" w:rsidRDefault="00765481" w:rsidP="008041F4"/>
    <w:p w14:paraId="3AE0C487" w14:textId="77777777" w:rsidR="00A1616D" w:rsidRPr="008041F4" w:rsidRDefault="00A1616D" w:rsidP="008041F4"/>
    <w:p w14:paraId="788E848F" w14:textId="77777777" w:rsidR="004447C4" w:rsidRDefault="004447C4"/>
    <w:p w14:paraId="0E80550B" w14:textId="77777777" w:rsidR="004447C4" w:rsidRDefault="004447C4"/>
    <w:p w14:paraId="6C4B3A78" w14:textId="4F3984A1" w:rsidR="00D938A6" w:rsidRDefault="0091445A" w:rsidP="00C0740F">
      <w:pPr>
        <w:pStyle w:val="Heading4"/>
        <w:rPr>
          <w:sz w:val="36"/>
        </w:rPr>
      </w:pPr>
      <w:r>
        <w:rPr>
          <w:sz w:val="36"/>
        </w:rPr>
        <w:t>Proposal</w:t>
      </w:r>
      <w:r w:rsidR="003D6541">
        <w:rPr>
          <w:sz w:val="36"/>
        </w:rPr>
        <w:t xml:space="preserve"> </w:t>
      </w:r>
      <w:r w:rsidR="00306C2A">
        <w:rPr>
          <w:sz w:val="36"/>
        </w:rPr>
        <w:t xml:space="preserve">for lowering the age range at </w:t>
      </w:r>
      <w:r w:rsidR="001E3EED">
        <w:rPr>
          <w:sz w:val="36"/>
        </w:rPr>
        <w:t>Carlton Mills</w:t>
      </w:r>
      <w:r w:rsidR="00306C2A">
        <w:rPr>
          <w:sz w:val="36"/>
        </w:rPr>
        <w:t xml:space="preserve"> Primary School to include children aged </w:t>
      </w:r>
      <w:r w:rsidR="00C0740F">
        <w:rPr>
          <w:sz w:val="36"/>
        </w:rPr>
        <w:t>2 years old.</w:t>
      </w:r>
    </w:p>
    <w:p w14:paraId="1D0F05A2" w14:textId="77777777" w:rsidR="00306C2A" w:rsidRDefault="00306C2A" w:rsidP="00306C2A"/>
    <w:p w14:paraId="5BC8936E" w14:textId="77777777" w:rsidR="00D938A6" w:rsidRPr="00E97E32" w:rsidRDefault="00D938A6" w:rsidP="00E97E32"/>
    <w:p w14:paraId="38CCBCCD" w14:textId="77777777" w:rsidR="00D938A6" w:rsidRDefault="0089605D" w:rsidP="00765481">
      <w:pPr>
        <w:pStyle w:val="Heading4"/>
        <w:rPr>
          <w:sz w:val="32"/>
        </w:rPr>
      </w:pPr>
      <w:r>
        <w:rPr>
          <w:sz w:val="32"/>
        </w:rPr>
        <w:t>Statutory Consultation</w:t>
      </w:r>
      <w:r w:rsidR="00D938A6" w:rsidRPr="00E62B23">
        <w:rPr>
          <w:sz w:val="32"/>
        </w:rPr>
        <w:t xml:space="preserve"> document</w:t>
      </w:r>
    </w:p>
    <w:p w14:paraId="7C2603EC" w14:textId="77777777" w:rsidR="00765481" w:rsidRPr="00765481" w:rsidRDefault="00765481" w:rsidP="00765481"/>
    <w:p w14:paraId="2173D626" w14:textId="77777777" w:rsidR="004447C4" w:rsidRDefault="004447C4"/>
    <w:p w14:paraId="55BF3CD9" w14:textId="651D58F0" w:rsidR="009E30B4" w:rsidRDefault="0094408F" w:rsidP="00765481">
      <w:pPr>
        <w:jc w:val="center"/>
      </w:pPr>
      <w:r>
        <w:t>(</w:t>
      </w:r>
      <w:r w:rsidR="001B7A3E">
        <w:t>Tues</w:t>
      </w:r>
      <w:r w:rsidR="00614203">
        <w:t>day 2</w:t>
      </w:r>
      <w:r w:rsidR="001B7A3E">
        <w:t>7</w:t>
      </w:r>
      <w:r w:rsidR="00614203" w:rsidRPr="00614203">
        <w:rPr>
          <w:vertAlign w:val="superscript"/>
        </w:rPr>
        <w:t>th</w:t>
      </w:r>
      <w:r w:rsidR="00614203">
        <w:t xml:space="preserve"> February to </w:t>
      </w:r>
      <w:r w:rsidR="001B7A3E">
        <w:t>Tues</w:t>
      </w:r>
      <w:r w:rsidR="00482A42">
        <w:t xml:space="preserve">day </w:t>
      </w:r>
      <w:r w:rsidR="00754AEE">
        <w:t>26</w:t>
      </w:r>
      <w:r w:rsidR="00482A42" w:rsidRPr="00482A42">
        <w:rPr>
          <w:vertAlign w:val="superscript"/>
        </w:rPr>
        <w:t>th</w:t>
      </w:r>
      <w:r w:rsidR="00482A42">
        <w:t xml:space="preserve"> </w:t>
      </w:r>
      <w:r w:rsidR="00754AEE">
        <w:t>March</w:t>
      </w:r>
      <w:r w:rsidR="00482A42">
        <w:t xml:space="preserve"> 2024</w:t>
      </w:r>
      <w:r w:rsidR="00327A1C">
        <w:t>)</w:t>
      </w:r>
    </w:p>
    <w:p w14:paraId="6D727175" w14:textId="77777777" w:rsidR="00765481" w:rsidRDefault="00765481" w:rsidP="00765481">
      <w:pPr>
        <w:jc w:val="center"/>
      </w:pPr>
    </w:p>
    <w:p w14:paraId="35335B0E" w14:textId="77777777" w:rsidR="00765481" w:rsidRDefault="00765481" w:rsidP="00765481">
      <w:pPr>
        <w:jc w:val="center"/>
      </w:pPr>
    </w:p>
    <w:p w14:paraId="248E31CB" w14:textId="5BCCF540" w:rsidR="004447C4" w:rsidRDefault="004447C4"/>
    <w:p w14:paraId="7E18EDDE" w14:textId="36CC8607" w:rsidR="00F032F2" w:rsidRPr="009E30B4" w:rsidRDefault="004447C4" w:rsidP="00765481">
      <w:pPr>
        <w:jc w:val="center"/>
        <w:rPr>
          <w:b/>
        </w:rPr>
      </w:pPr>
      <w:r w:rsidRPr="009E30B4">
        <w:rPr>
          <w:b/>
        </w:rPr>
        <w:t>Your views are important to us.</w:t>
      </w:r>
    </w:p>
    <w:p w14:paraId="1D6A5589" w14:textId="22991006" w:rsidR="004447C4" w:rsidRPr="009E30B4" w:rsidRDefault="009E321E" w:rsidP="00765481">
      <w:pPr>
        <w:jc w:val="center"/>
        <w:rPr>
          <w:b/>
        </w:rPr>
      </w:pPr>
      <w:r w:rsidRPr="009E30B4">
        <w:rPr>
          <w:b/>
        </w:rPr>
        <w:t xml:space="preserve">We would like to gain your views and comments on </w:t>
      </w:r>
      <w:r w:rsidR="0094408F">
        <w:rPr>
          <w:b/>
        </w:rPr>
        <w:t>our school</w:t>
      </w:r>
      <w:r w:rsidR="00271467">
        <w:rPr>
          <w:b/>
        </w:rPr>
        <w:t>’</w:t>
      </w:r>
      <w:r w:rsidR="0094408F">
        <w:rPr>
          <w:b/>
        </w:rPr>
        <w:t>s</w:t>
      </w:r>
      <w:r w:rsidR="00EA4DD1">
        <w:rPr>
          <w:b/>
        </w:rPr>
        <w:t xml:space="preserve"> </w:t>
      </w:r>
      <w:r w:rsidRPr="009E30B4">
        <w:rPr>
          <w:b/>
        </w:rPr>
        <w:t xml:space="preserve">proposals and provide you with the opportunity to ask questions </w:t>
      </w:r>
      <w:r w:rsidR="00F032F2" w:rsidRPr="009E30B4">
        <w:rPr>
          <w:b/>
        </w:rPr>
        <w:t>and discuss the proposals</w:t>
      </w:r>
      <w:r w:rsidRPr="009E30B4">
        <w:rPr>
          <w:b/>
        </w:rPr>
        <w:t>.</w:t>
      </w:r>
    </w:p>
    <w:p w14:paraId="1360343A" w14:textId="274AC02A" w:rsidR="004447C4" w:rsidRDefault="004447C4" w:rsidP="00765481">
      <w:pPr>
        <w:jc w:val="center"/>
      </w:pPr>
    </w:p>
    <w:p w14:paraId="7598CD14" w14:textId="5C2F5EA7" w:rsidR="00075B26" w:rsidRDefault="00765481" w:rsidP="00075B26">
      <w:pPr>
        <w:jc w:val="center"/>
        <w:rPr>
          <w:sz w:val="36"/>
        </w:rPr>
      </w:pPr>
      <w:r>
        <w:rPr>
          <w:noProof/>
          <w:sz w:val="36"/>
        </w:rPr>
        <w:drawing>
          <wp:anchor distT="0" distB="0" distL="114300" distR="114300" simplePos="0" relativeHeight="251658752" behindDoc="1" locked="0" layoutInCell="1" allowOverlap="1" wp14:anchorId="0BCF35F5" wp14:editId="0F08E7BA">
            <wp:simplePos x="0" y="0"/>
            <wp:positionH relativeFrom="margin">
              <wp:posOffset>2910840</wp:posOffset>
            </wp:positionH>
            <wp:positionV relativeFrom="paragraph">
              <wp:posOffset>3074035</wp:posOffset>
            </wp:positionV>
            <wp:extent cx="1165860" cy="1165860"/>
            <wp:effectExtent l="0" t="0" r="0" b="0"/>
            <wp:wrapNone/>
            <wp:docPr id="589275654"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275654" name="Picture 1" descr="A black and white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5860" cy="1165860"/>
                    </a:xfrm>
                    <a:prstGeom prst="rect">
                      <a:avLst/>
                    </a:prstGeom>
                  </pic:spPr>
                </pic:pic>
              </a:graphicData>
            </a:graphic>
            <wp14:sizeRelH relativeFrom="page">
              <wp14:pctWidth>0</wp14:pctWidth>
            </wp14:sizeRelH>
            <wp14:sizeRelV relativeFrom="page">
              <wp14:pctHeight>0</wp14:pctHeight>
            </wp14:sizeRelV>
          </wp:anchor>
        </w:drawing>
      </w:r>
      <w:r w:rsidR="00FB48E5">
        <w:rPr>
          <w:sz w:val="36"/>
        </w:rPr>
        <w:br w:type="page"/>
      </w:r>
      <w:r w:rsidR="0089605D">
        <w:rPr>
          <w:b/>
          <w:sz w:val="36"/>
        </w:rPr>
        <w:lastRenderedPageBreak/>
        <w:t xml:space="preserve">Statutory </w:t>
      </w:r>
      <w:r w:rsidR="00075B26" w:rsidRPr="001730F5">
        <w:rPr>
          <w:b/>
          <w:bCs/>
          <w:sz w:val="36"/>
        </w:rPr>
        <w:t>Consultation</w:t>
      </w:r>
    </w:p>
    <w:p w14:paraId="02006B49" w14:textId="77777777" w:rsidR="00075B26" w:rsidRDefault="00075B26" w:rsidP="00075B26">
      <w:pPr>
        <w:rPr>
          <w:sz w:val="36"/>
        </w:rPr>
      </w:pPr>
    </w:p>
    <w:p w14:paraId="65207C1A" w14:textId="77777777" w:rsidR="00075B26" w:rsidRDefault="00075B26" w:rsidP="00075B26">
      <w:pPr>
        <w:rPr>
          <w:b/>
          <w:bCs/>
          <w:sz w:val="28"/>
        </w:rPr>
      </w:pPr>
      <w:r w:rsidRPr="00990AF2">
        <w:rPr>
          <w:b/>
          <w:bCs/>
          <w:sz w:val="28"/>
        </w:rPr>
        <w:t>Background information</w:t>
      </w:r>
    </w:p>
    <w:p w14:paraId="1A73391A" w14:textId="77777777" w:rsidR="0094408F" w:rsidRDefault="0094408F" w:rsidP="0091445A">
      <w:pPr>
        <w:tabs>
          <w:tab w:val="left" w:pos="567"/>
        </w:tabs>
        <w:rPr>
          <w:b/>
          <w:bCs/>
          <w:szCs w:val="24"/>
        </w:rPr>
      </w:pPr>
    </w:p>
    <w:p w14:paraId="5304B326" w14:textId="5F41B0BA" w:rsidR="00306C2A" w:rsidRPr="0091445A" w:rsidRDefault="00482A42" w:rsidP="0091445A">
      <w:pPr>
        <w:tabs>
          <w:tab w:val="left" w:pos="567"/>
        </w:tabs>
        <w:rPr>
          <w:b/>
          <w:szCs w:val="24"/>
        </w:rPr>
      </w:pPr>
      <w:r>
        <w:rPr>
          <w:b/>
          <w:bCs/>
          <w:szCs w:val="24"/>
        </w:rPr>
        <w:t xml:space="preserve">Carlton Mills Primary School, Scotchman Road, </w:t>
      </w:r>
      <w:r w:rsidR="00F4187B">
        <w:rPr>
          <w:b/>
          <w:bCs/>
          <w:szCs w:val="24"/>
        </w:rPr>
        <w:t>BD9 5AT</w:t>
      </w:r>
      <w:r w:rsidR="0091445A" w:rsidRPr="00584FBD">
        <w:rPr>
          <w:rFonts w:cs="Arial"/>
          <w:szCs w:val="24"/>
          <w:lang w:val="en"/>
        </w:rPr>
        <w:t xml:space="preserve"> currently admits </w:t>
      </w:r>
      <w:r w:rsidR="0091445A">
        <w:rPr>
          <w:rFonts w:cs="Arial"/>
          <w:szCs w:val="24"/>
          <w:lang w:val="en"/>
        </w:rPr>
        <w:t xml:space="preserve">pupils aged </w:t>
      </w:r>
      <w:r w:rsidR="00F4187B">
        <w:rPr>
          <w:rFonts w:cs="Arial"/>
          <w:szCs w:val="24"/>
          <w:lang w:val="en"/>
        </w:rPr>
        <w:t>3</w:t>
      </w:r>
      <w:r w:rsidR="0091445A">
        <w:rPr>
          <w:rFonts w:cs="Arial"/>
          <w:szCs w:val="24"/>
          <w:lang w:val="en"/>
        </w:rPr>
        <w:t xml:space="preserve"> to 11 (inclusive).</w:t>
      </w:r>
      <w:r w:rsidR="0091445A" w:rsidRPr="0094408F">
        <w:rPr>
          <w:bCs/>
          <w:szCs w:val="24"/>
        </w:rPr>
        <w:t xml:space="preserve"> </w:t>
      </w:r>
    </w:p>
    <w:p w14:paraId="7659A838" w14:textId="77777777" w:rsidR="00DF1C20" w:rsidRDefault="00DF1C20" w:rsidP="00DF1C20">
      <w:pPr>
        <w:widowControl w:val="0"/>
        <w:rPr>
          <w:b/>
        </w:rPr>
      </w:pPr>
    </w:p>
    <w:p w14:paraId="6897705E" w14:textId="77777777" w:rsidR="00806B92" w:rsidRPr="0094194F" w:rsidRDefault="00806B92" w:rsidP="00806B92">
      <w:pPr>
        <w:rPr>
          <w:bCs/>
          <w:sz w:val="22"/>
          <w:szCs w:val="22"/>
        </w:rPr>
      </w:pPr>
      <w:r>
        <w:rPr>
          <w:b/>
          <w:bCs/>
          <w:sz w:val="28"/>
        </w:rPr>
        <w:t>What are we proposing</w:t>
      </w:r>
      <w:r w:rsidR="00C02853">
        <w:rPr>
          <w:b/>
          <w:bCs/>
          <w:sz w:val="28"/>
        </w:rPr>
        <w:t xml:space="preserve"> and where</w:t>
      </w:r>
      <w:r>
        <w:rPr>
          <w:b/>
          <w:bCs/>
          <w:sz w:val="28"/>
        </w:rPr>
        <w:t>?</w:t>
      </w:r>
    </w:p>
    <w:p w14:paraId="14BEA217" w14:textId="77777777" w:rsidR="00B01A45" w:rsidRPr="00EA2389" w:rsidRDefault="00B01A45" w:rsidP="00B408A6">
      <w:pPr>
        <w:rPr>
          <w:rFonts w:cs="Arial"/>
          <w:sz w:val="18"/>
          <w:szCs w:val="18"/>
        </w:rPr>
      </w:pPr>
    </w:p>
    <w:p w14:paraId="705CFAF5" w14:textId="70516506" w:rsidR="002F13F4" w:rsidRPr="00306C2A" w:rsidRDefault="00226DBD" w:rsidP="00B56184">
      <w:pPr>
        <w:rPr>
          <w:rFonts w:cs="Arial"/>
        </w:rPr>
      </w:pPr>
      <w:r w:rsidRPr="00226DBD">
        <w:rPr>
          <w:rFonts w:cs="Arial"/>
        </w:rPr>
        <w:t>Carlton Mills Primary School</w:t>
      </w:r>
      <w:r w:rsidR="00B408A6" w:rsidRPr="00306C2A">
        <w:rPr>
          <w:rFonts w:cs="Arial"/>
        </w:rPr>
        <w:t xml:space="preserve"> </w:t>
      </w:r>
      <w:r w:rsidR="0094408F">
        <w:rPr>
          <w:rFonts w:cs="Arial"/>
        </w:rPr>
        <w:t xml:space="preserve">are </w:t>
      </w:r>
      <w:r w:rsidR="00B408A6" w:rsidRPr="00306C2A">
        <w:rPr>
          <w:rFonts w:cs="Arial"/>
        </w:rPr>
        <w:t>proposing</w:t>
      </w:r>
      <w:r w:rsidR="00A121ED" w:rsidRPr="00306C2A">
        <w:rPr>
          <w:rFonts w:cs="Arial"/>
        </w:rPr>
        <w:t xml:space="preserve"> to</w:t>
      </w:r>
      <w:r w:rsidR="00B408A6" w:rsidRPr="00306C2A">
        <w:rPr>
          <w:rFonts w:cs="Arial"/>
        </w:rPr>
        <w:t xml:space="preserve"> </w:t>
      </w:r>
      <w:r w:rsidR="00306C2A" w:rsidRPr="00306C2A">
        <w:rPr>
          <w:rFonts w:cs="Arial"/>
        </w:rPr>
        <w:t xml:space="preserve">lower the age range </w:t>
      </w:r>
      <w:r w:rsidR="0091445A">
        <w:rPr>
          <w:rFonts w:cs="Arial"/>
        </w:rPr>
        <w:t>to enable the school</w:t>
      </w:r>
      <w:r w:rsidR="00306C2A" w:rsidRPr="00306C2A">
        <w:rPr>
          <w:rFonts w:cs="Arial"/>
        </w:rPr>
        <w:t xml:space="preserve"> to provid</w:t>
      </w:r>
      <w:r w:rsidR="00A302A7">
        <w:rPr>
          <w:rFonts w:cs="Arial"/>
        </w:rPr>
        <w:t>e</w:t>
      </w:r>
      <w:r w:rsidR="00306C2A" w:rsidRPr="00306C2A">
        <w:rPr>
          <w:rFonts w:cs="Arial"/>
        </w:rPr>
        <w:t xml:space="preserve"> early years </w:t>
      </w:r>
      <w:r w:rsidR="00306C2A">
        <w:rPr>
          <w:rFonts w:cs="Arial"/>
        </w:rPr>
        <w:t xml:space="preserve">entitlement </w:t>
      </w:r>
      <w:r w:rsidR="00306C2A" w:rsidRPr="00306C2A">
        <w:rPr>
          <w:rFonts w:cs="Arial"/>
        </w:rPr>
        <w:t xml:space="preserve">places for </w:t>
      </w:r>
      <w:r w:rsidR="0084527C">
        <w:rPr>
          <w:rFonts w:cs="Arial"/>
        </w:rPr>
        <w:t>2-year-olds</w:t>
      </w:r>
      <w:r w:rsidR="009C4346">
        <w:rPr>
          <w:rFonts w:cs="Arial"/>
        </w:rPr>
        <w:t>.</w:t>
      </w:r>
      <w:r w:rsidR="00754577">
        <w:rPr>
          <w:rFonts w:cs="Arial"/>
        </w:rPr>
        <w:t xml:space="preserve"> This </w:t>
      </w:r>
      <w:r w:rsidR="00A302A7">
        <w:rPr>
          <w:rFonts w:cs="Arial"/>
        </w:rPr>
        <w:t xml:space="preserve">extension </w:t>
      </w:r>
      <w:r w:rsidR="00754577">
        <w:rPr>
          <w:rFonts w:cs="Arial"/>
        </w:rPr>
        <w:t xml:space="preserve">would </w:t>
      </w:r>
      <w:r w:rsidR="00A302A7">
        <w:rPr>
          <w:rFonts w:cs="Arial"/>
        </w:rPr>
        <w:t xml:space="preserve">consist of </w:t>
      </w:r>
      <w:r w:rsidR="00234BE0">
        <w:rPr>
          <w:rFonts w:cs="Arial"/>
        </w:rPr>
        <w:t xml:space="preserve">8 </w:t>
      </w:r>
      <w:r w:rsidR="00A60C0D">
        <w:rPr>
          <w:rFonts w:cs="Arial"/>
        </w:rPr>
        <w:t>x 2-year-old</w:t>
      </w:r>
      <w:r w:rsidR="00271467">
        <w:rPr>
          <w:rFonts w:cs="Arial"/>
        </w:rPr>
        <w:t xml:space="preserve"> </w:t>
      </w:r>
      <w:r w:rsidR="00234BE0">
        <w:rPr>
          <w:rFonts w:cs="Arial"/>
        </w:rPr>
        <w:t>places in the morning session an</w:t>
      </w:r>
      <w:r w:rsidR="00A302A7">
        <w:rPr>
          <w:rFonts w:cs="Arial"/>
        </w:rPr>
        <w:t xml:space="preserve">d 8 </w:t>
      </w:r>
      <w:r w:rsidR="00A60C0D">
        <w:rPr>
          <w:rFonts w:cs="Arial"/>
        </w:rPr>
        <w:t xml:space="preserve">x </w:t>
      </w:r>
      <w:r w:rsidR="00765481">
        <w:rPr>
          <w:rFonts w:cs="Arial"/>
        </w:rPr>
        <w:t xml:space="preserve">2-year-old </w:t>
      </w:r>
      <w:r w:rsidR="00A302A7">
        <w:rPr>
          <w:rFonts w:cs="Arial"/>
        </w:rPr>
        <w:t>places in the afternoon</w:t>
      </w:r>
      <w:r w:rsidR="0084527C">
        <w:rPr>
          <w:rFonts w:cs="Arial"/>
        </w:rPr>
        <w:t xml:space="preserve"> session</w:t>
      </w:r>
      <w:r w:rsidR="00A302A7">
        <w:rPr>
          <w:rFonts w:cs="Arial"/>
        </w:rPr>
        <w:t xml:space="preserve">. </w:t>
      </w:r>
    </w:p>
    <w:p w14:paraId="3A148875" w14:textId="77777777" w:rsidR="002A33D2" w:rsidRDefault="002A33D2" w:rsidP="00F830F9">
      <w:pPr>
        <w:rPr>
          <w:rFonts w:eastAsia="Calibri" w:cs="Arial"/>
          <w:b/>
          <w:szCs w:val="24"/>
        </w:rPr>
      </w:pPr>
    </w:p>
    <w:p w14:paraId="40C3C94B" w14:textId="3F42C34A" w:rsidR="00F830F9" w:rsidRPr="00802D8A" w:rsidRDefault="0091445A" w:rsidP="00EE3825">
      <w:pPr>
        <w:rPr>
          <w:rFonts w:cs="Arial"/>
        </w:rPr>
      </w:pPr>
      <w:r w:rsidRPr="00306C2A">
        <w:rPr>
          <w:szCs w:val="24"/>
        </w:rPr>
        <w:t xml:space="preserve">The primary reason </w:t>
      </w:r>
      <w:r>
        <w:rPr>
          <w:szCs w:val="24"/>
        </w:rPr>
        <w:t xml:space="preserve">to propose this change is </w:t>
      </w:r>
      <w:r w:rsidR="00CA7CF7">
        <w:rPr>
          <w:szCs w:val="24"/>
        </w:rPr>
        <w:t xml:space="preserve">offer </w:t>
      </w:r>
      <w:r w:rsidR="00754577">
        <w:rPr>
          <w:szCs w:val="24"/>
        </w:rPr>
        <w:t xml:space="preserve">parents and carers of </w:t>
      </w:r>
      <w:r w:rsidR="0019723C" w:rsidRPr="00226DBD">
        <w:rPr>
          <w:rFonts w:cs="Arial"/>
        </w:rPr>
        <w:t>Carlton Mills Primary School</w:t>
      </w:r>
      <w:r w:rsidR="00EE3825">
        <w:rPr>
          <w:rFonts w:cs="Arial"/>
        </w:rPr>
        <w:t xml:space="preserve"> </w:t>
      </w:r>
      <w:r w:rsidR="00EE3825" w:rsidRPr="00EE3825">
        <w:rPr>
          <w:rFonts w:cs="Arial"/>
        </w:rPr>
        <w:t>15 hours 2-year-old entitlement for eligible children from the most disadvantaged backgrounds</w:t>
      </w:r>
      <w:r w:rsidR="00802D8A">
        <w:rPr>
          <w:rFonts w:cs="Arial"/>
        </w:rPr>
        <w:t xml:space="preserve"> and the </w:t>
      </w:r>
      <w:r w:rsidR="00EE3825" w:rsidRPr="00EE3825">
        <w:rPr>
          <w:rFonts w:cs="Arial"/>
        </w:rPr>
        <w:t>new entitlement of 15 hours for 2-year-olds of eligible working parents</w:t>
      </w:r>
      <w:r w:rsidR="00802D8A">
        <w:rPr>
          <w:rFonts w:cs="Arial"/>
        </w:rPr>
        <w:t>, which</w:t>
      </w:r>
      <w:r w:rsidR="00EE3825" w:rsidRPr="00EE3825">
        <w:rPr>
          <w:rFonts w:cs="Arial"/>
        </w:rPr>
        <w:t xml:space="preserve"> will extend to 30 hours in September 2025.</w:t>
      </w:r>
      <w:r w:rsidR="003D4CC0">
        <w:rPr>
          <w:rFonts w:cs="Arial"/>
        </w:rPr>
        <w:t xml:space="preserve"> </w:t>
      </w:r>
    </w:p>
    <w:p w14:paraId="320E2574" w14:textId="77777777" w:rsidR="00075B26" w:rsidRDefault="00075B26" w:rsidP="00075B26">
      <w:pPr>
        <w:rPr>
          <w:rFonts w:cs="Arial"/>
          <w:b/>
          <w:bCs/>
          <w:sz w:val="28"/>
        </w:rPr>
      </w:pPr>
    </w:p>
    <w:p w14:paraId="63BF997F" w14:textId="77777777" w:rsidR="00075B26" w:rsidRPr="00071D8C" w:rsidRDefault="0089605D" w:rsidP="00075B26">
      <w:pPr>
        <w:rPr>
          <w:rFonts w:cs="Arial"/>
          <w:b/>
          <w:bCs/>
          <w:sz w:val="28"/>
        </w:rPr>
      </w:pPr>
      <w:r>
        <w:rPr>
          <w:rFonts w:cs="Arial"/>
          <w:b/>
          <w:bCs/>
          <w:sz w:val="28"/>
        </w:rPr>
        <w:t>Why are we undertaking a Statutory C</w:t>
      </w:r>
      <w:r w:rsidR="00075B26" w:rsidRPr="00071D8C">
        <w:rPr>
          <w:rFonts w:cs="Arial"/>
          <w:b/>
          <w:bCs/>
          <w:sz w:val="28"/>
        </w:rPr>
        <w:t>onsultation?</w:t>
      </w:r>
    </w:p>
    <w:p w14:paraId="48708C7B" w14:textId="77777777" w:rsidR="00075B26" w:rsidRPr="00071D8C" w:rsidRDefault="00075B26" w:rsidP="00075B26">
      <w:pPr>
        <w:rPr>
          <w:rFonts w:cs="Arial"/>
          <w:b/>
          <w:bCs/>
          <w:sz w:val="16"/>
        </w:rPr>
      </w:pPr>
    </w:p>
    <w:p w14:paraId="20CA2161" w14:textId="145EAC69" w:rsidR="00306C2A" w:rsidRDefault="00075B26" w:rsidP="00306C2A">
      <w:pPr>
        <w:rPr>
          <w:rFonts w:cs="Arial"/>
        </w:rPr>
      </w:pPr>
      <w:r w:rsidRPr="00071D8C">
        <w:rPr>
          <w:rFonts w:cs="Arial"/>
        </w:rPr>
        <w:t xml:space="preserve">Before </w:t>
      </w:r>
      <w:r w:rsidR="0094408F">
        <w:rPr>
          <w:rFonts w:cs="Arial"/>
        </w:rPr>
        <w:t>an Academy</w:t>
      </w:r>
      <w:r w:rsidRPr="00071D8C">
        <w:rPr>
          <w:rFonts w:cs="Arial"/>
        </w:rPr>
        <w:t xml:space="preserve"> can make changes there is a process that </w:t>
      </w:r>
      <w:r w:rsidR="00A121ED">
        <w:rPr>
          <w:rFonts w:cs="Arial"/>
        </w:rPr>
        <w:t xml:space="preserve">the </w:t>
      </w:r>
      <w:r w:rsidR="0094408F">
        <w:rPr>
          <w:rFonts w:cs="Arial"/>
        </w:rPr>
        <w:t>Academy and Trust</w:t>
      </w:r>
      <w:r w:rsidRPr="00071D8C">
        <w:rPr>
          <w:rFonts w:cs="Arial"/>
        </w:rPr>
        <w:t xml:space="preserve"> must follow. Whenever </w:t>
      </w:r>
      <w:r w:rsidR="0094408F">
        <w:rPr>
          <w:rFonts w:cs="Arial"/>
        </w:rPr>
        <w:t>an Academy</w:t>
      </w:r>
      <w:r w:rsidRPr="00071D8C">
        <w:rPr>
          <w:rFonts w:cs="Arial"/>
        </w:rPr>
        <w:t xml:space="preserve"> proposes to </w:t>
      </w:r>
      <w:r w:rsidR="00306C2A">
        <w:rPr>
          <w:rFonts w:cs="Arial"/>
        </w:rPr>
        <w:t>make a change to the age range of a school</w:t>
      </w:r>
      <w:r w:rsidRPr="00071D8C">
        <w:rPr>
          <w:rFonts w:cs="Arial"/>
        </w:rPr>
        <w:t xml:space="preserve">, all interested parties who are likely to be affected by the proposals must be consulted in the development of the proposals. </w:t>
      </w:r>
    </w:p>
    <w:p w14:paraId="056F3FCA" w14:textId="77777777" w:rsidR="00306C2A" w:rsidRDefault="00306C2A" w:rsidP="00306C2A">
      <w:pPr>
        <w:rPr>
          <w:rFonts w:cs="Arial"/>
        </w:rPr>
      </w:pPr>
    </w:p>
    <w:p w14:paraId="17EEC8AE" w14:textId="543BF870" w:rsidR="00D365D1" w:rsidRPr="00306C2A" w:rsidRDefault="00075B26" w:rsidP="00075B26">
      <w:pPr>
        <w:rPr>
          <w:rFonts w:cs="Arial"/>
          <w:szCs w:val="24"/>
        </w:rPr>
      </w:pPr>
      <w:r w:rsidRPr="00071D8C">
        <w:rPr>
          <w:rFonts w:cs="Arial"/>
          <w:szCs w:val="24"/>
        </w:rPr>
        <w:t xml:space="preserve">We are </w:t>
      </w:r>
      <w:r w:rsidR="00A55357">
        <w:rPr>
          <w:rFonts w:cs="Arial"/>
          <w:szCs w:val="24"/>
        </w:rPr>
        <w:t xml:space="preserve">commencing a </w:t>
      </w:r>
      <w:r w:rsidR="00387529">
        <w:rPr>
          <w:rFonts w:cs="Arial"/>
          <w:szCs w:val="24"/>
        </w:rPr>
        <w:t>4</w:t>
      </w:r>
      <w:r w:rsidR="005D1C2E">
        <w:rPr>
          <w:rFonts w:cs="Arial"/>
          <w:szCs w:val="24"/>
        </w:rPr>
        <w:t>-</w:t>
      </w:r>
      <w:r w:rsidR="00A55357">
        <w:rPr>
          <w:rFonts w:cs="Arial"/>
          <w:szCs w:val="24"/>
        </w:rPr>
        <w:t>week</w:t>
      </w:r>
      <w:r w:rsidR="00327A1C">
        <w:rPr>
          <w:rFonts w:cs="Arial"/>
          <w:szCs w:val="24"/>
        </w:rPr>
        <w:t xml:space="preserve"> </w:t>
      </w:r>
      <w:r w:rsidR="005D1C2E">
        <w:rPr>
          <w:rFonts w:cs="Arial"/>
          <w:szCs w:val="24"/>
        </w:rPr>
        <w:t xml:space="preserve">Statutory </w:t>
      </w:r>
      <w:r w:rsidR="0089605D">
        <w:rPr>
          <w:rFonts w:cs="Arial"/>
          <w:szCs w:val="24"/>
        </w:rPr>
        <w:t>Consultation</w:t>
      </w:r>
      <w:r w:rsidRPr="00071D8C">
        <w:rPr>
          <w:rFonts w:cs="Arial"/>
          <w:szCs w:val="24"/>
        </w:rPr>
        <w:t xml:space="preserve"> phase which</w:t>
      </w:r>
      <w:r w:rsidR="00A121ED">
        <w:rPr>
          <w:rFonts w:cs="Arial"/>
          <w:szCs w:val="24"/>
        </w:rPr>
        <w:t xml:space="preserve"> will</w:t>
      </w:r>
      <w:r w:rsidRPr="00071D8C">
        <w:rPr>
          <w:rFonts w:cs="Arial"/>
          <w:szCs w:val="24"/>
        </w:rPr>
        <w:t xml:space="preserve"> run from </w:t>
      </w:r>
      <w:r w:rsidR="001B7A3E">
        <w:t>Tues</w:t>
      </w:r>
      <w:r w:rsidR="00327A1C">
        <w:t>day 2</w:t>
      </w:r>
      <w:r w:rsidR="001B7A3E">
        <w:t>7</w:t>
      </w:r>
      <w:r w:rsidR="00327A1C" w:rsidRPr="00614203">
        <w:rPr>
          <w:vertAlign w:val="superscript"/>
        </w:rPr>
        <w:t>th</w:t>
      </w:r>
      <w:r w:rsidR="00327A1C">
        <w:t xml:space="preserve"> February to </w:t>
      </w:r>
      <w:r w:rsidR="001B7A3E">
        <w:t>Tues</w:t>
      </w:r>
      <w:r w:rsidR="00327A1C">
        <w:t xml:space="preserve">day </w:t>
      </w:r>
      <w:r w:rsidR="006414E5">
        <w:t>26</w:t>
      </w:r>
      <w:r w:rsidR="006414E5" w:rsidRPr="00482A42">
        <w:rPr>
          <w:vertAlign w:val="superscript"/>
        </w:rPr>
        <w:t>th</w:t>
      </w:r>
      <w:r w:rsidR="006414E5">
        <w:t xml:space="preserve"> March </w:t>
      </w:r>
      <w:r w:rsidR="00327A1C">
        <w:t>2024</w:t>
      </w:r>
      <w:r w:rsidR="00C13D7B">
        <w:t xml:space="preserve"> at 4pm</w:t>
      </w:r>
      <w:r w:rsidR="00327A1C">
        <w:t>.</w:t>
      </w:r>
    </w:p>
    <w:p w14:paraId="3E9579B4" w14:textId="77777777" w:rsidR="00D365D1" w:rsidRDefault="00D365D1" w:rsidP="00075B26">
      <w:pPr>
        <w:rPr>
          <w:rFonts w:cs="Arial"/>
          <w:b/>
          <w:bCs/>
          <w:sz w:val="28"/>
        </w:rPr>
      </w:pPr>
    </w:p>
    <w:p w14:paraId="076AB49A" w14:textId="77777777" w:rsidR="00075B26" w:rsidRPr="00071D8C" w:rsidRDefault="00AB7FBA" w:rsidP="00075B26">
      <w:pPr>
        <w:rPr>
          <w:rFonts w:cs="Arial"/>
          <w:b/>
          <w:bCs/>
          <w:sz w:val="28"/>
        </w:rPr>
      </w:pPr>
      <w:r>
        <w:rPr>
          <w:rFonts w:cs="Arial"/>
          <w:b/>
          <w:bCs/>
          <w:sz w:val="28"/>
        </w:rPr>
        <w:t>When are we proposing the change</w:t>
      </w:r>
      <w:r w:rsidR="00075B26" w:rsidRPr="00071D8C">
        <w:rPr>
          <w:rFonts w:cs="Arial"/>
          <w:b/>
          <w:bCs/>
          <w:sz w:val="28"/>
        </w:rPr>
        <w:t>?</w:t>
      </w:r>
    </w:p>
    <w:p w14:paraId="239F32FE" w14:textId="77777777" w:rsidR="00075B26" w:rsidRPr="00071D8C" w:rsidRDefault="00075B26" w:rsidP="00075B26">
      <w:pPr>
        <w:rPr>
          <w:rFonts w:cs="Arial"/>
          <w:b/>
          <w:bCs/>
          <w:sz w:val="16"/>
        </w:rPr>
      </w:pPr>
    </w:p>
    <w:p w14:paraId="2D73F2D9" w14:textId="3018912C" w:rsidR="00075B26" w:rsidRPr="00071D8C" w:rsidRDefault="00075B26" w:rsidP="00075B26">
      <w:pPr>
        <w:rPr>
          <w:rFonts w:cs="Arial"/>
        </w:rPr>
      </w:pPr>
      <w:r w:rsidRPr="00071D8C">
        <w:rPr>
          <w:rFonts w:cs="Arial"/>
        </w:rPr>
        <w:t xml:space="preserve">An </w:t>
      </w:r>
      <w:r w:rsidRPr="00D365D1">
        <w:rPr>
          <w:rFonts w:cs="Arial"/>
          <w:b/>
        </w:rPr>
        <w:t>indicative</w:t>
      </w:r>
      <w:r w:rsidRPr="00071D8C">
        <w:rPr>
          <w:rFonts w:cs="Arial"/>
        </w:rPr>
        <w:t xml:space="preserve"> timeline for completing the </w:t>
      </w:r>
      <w:r w:rsidR="005D1C2E">
        <w:rPr>
          <w:rFonts w:cs="Arial"/>
          <w:szCs w:val="24"/>
        </w:rPr>
        <w:t>Statutory</w:t>
      </w:r>
      <w:r w:rsidR="0094408F">
        <w:rPr>
          <w:rFonts w:cs="Arial"/>
          <w:szCs w:val="24"/>
        </w:rPr>
        <w:t xml:space="preserve"> </w:t>
      </w:r>
      <w:r w:rsidR="0089605D">
        <w:rPr>
          <w:rFonts w:cs="Arial"/>
        </w:rPr>
        <w:t>Consultation</w:t>
      </w:r>
      <w:r w:rsidRPr="00071D8C">
        <w:rPr>
          <w:rFonts w:cs="Arial"/>
        </w:rPr>
        <w:t xml:space="preserve"> and processes is set out below:</w:t>
      </w:r>
    </w:p>
    <w:p w14:paraId="543827A0" w14:textId="77777777" w:rsidR="00075B26" w:rsidRPr="00071D8C" w:rsidRDefault="00075B26" w:rsidP="00075B26">
      <w:pPr>
        <w:rPr>
          <w:rFonts w:cs="Arial"/>
          <w:sz w:val="1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2297"/>
      </w:tblGrid>
      <w:tr w:rsidR="003141A9" w:rsidRPr="00D365D1" w14:paraId="27F1D565" w14:textId="77777777" w:rsidTr="005D1C2E">
        <w:tc>
          <w:tcPr>
            <w:tcW w:w="8330" w:type="dxa"/>
            <w:shd w:val="clear" w:color="auto" w:fill="D9D9D9"/>
          </w:tcPr>
          <w:p w14:paraId="09551931" w14:textId="77777777" w:rsidR="003141A9" w:rsidRPr="00D365D1" w:rsidRDefault="003141A9" w:rsidP="00781E32">
            <w:pPr>
              <w:rPr>
                <w:b/>
              </w:rPr>
            </w:pPr>
            <w:r w:rsidRPr="00D365D1">
              <w:rPr>
                <w:b/>
              </w:rPr>
              <w:t>Activity</w:t>
            </w:r>
          </w:p>
          <w:p w14:paraId="20B42E24" w14:textId="77777777" w:rsidR="003141A9" w:rsidRPr="00D365D1" w:rsidRDefault="003141A9" w:rsidP="00781E32">
            <w:pPr>
              <w:rPr>
                <w:b/>
              </w:rPr>
            </w:pPr>
          </w:p>
        </w:tc>
        <w:tc>
          <w:tcPr>
            <w:tcW w:w="2297" w:type="dxa"/>
            <w:shd w:val="clear" w:color="auto" w:fill="D9D9D9"/>
          </w:tcPr>
          <w:p w14:paraId="3B5ADD8A" w14:textId="77777777" w:rsidR="003141A9" w:rsidRPr="00D365D1" w:rsidRDefault="003141A9" w:rsidP="00781E32">
            <w:pPr>
              <w:rPr>
                <w:b/>
              </w:rPr>
            </w:pPr>
            <w:r w:rsidRPr="00D365D1">
              <w:rPr>
                <w:b/>
              </w:rPr>
              <w:t>Timescales</w:t>
            </w:r>
          </w:p>
        </w:tc>
      </w:tr>
      <w:tr w:rsidR="003141A9" w:rsidRPr="00D365D1" w14:paraId="55A67391" w14:textId="77777777" w:rsidTr="005D1C2E">
        <w:tc>
          <w:tcPr>
            <w:tcW w:w="8330" w:type="dxa"/>
            <w:shd w:val="clear" w:color="auto" w:fill="auto"/>
          </w:tcPr>
          <w:p w14:paraId="0285BBD5" w14:textId="64F3F1E5" w:rsidR="003141A9" w:rsidRPr="00D365D1" w:rsidRDefault="007D77A2" w:rsidP="004311B6">
            <w:r>
              <w:t>4</w:t>
            </w:r>
            <w:r w:rsidR="005D1C2E">
              <w:t>-</w:t>
            </w:r>
            <w:r w:rsidR="003141A9" w:rsidRPr="00D365D1">
              <w:t>week Consultation period</w:t>
            </w:r>
            <w:r w:rsidR="00F218C0">
              <w:t xml:space="preserve"> begins</w:t>
            </w:r>
            <w:r w:rsidR="003141A9" w:rsidRPr="00D365D1">
              <w:t xml:space="preserve">. </w:t>
            </w:r>
          </w:p>
        </w:tc>
        <w:tc>
          <w:tcPr>
            <w:tcW w:w="2297" w:type="dxa"/>
            <w:shd w:val="clear" w:color="auto" w:fill="auto"/>
          </w:tcPr>
          <w:p w14:paraId="5F8392E0" w14:textId="790FD3AB" w:rsidR="003141A9" w:rsidRPr="00844F1D" w:rsidRDefault="001B7A3E" w:rsidP="00147874">
            <w:r>
              <w:t>Tuesday</w:t>
            </w:r>
            <w:r w:rsidR="00AB1CD6">
              <w:t xml:space="preserve"> 2</w:t>
            </w:r>
            <w:r>
              <w:t>7</w:t>
            </w:r>
            <w:r w:rsidR="00AB1CD6" w:rsidRPr="00AB1CD6">
              <w:rPr>
                <w:vertAlign w:val="superscript"/>
              </w:rPr>
              <w:t>th</w:t>
            </w:r>
            <w:r w:rsidR="00AB1CD6">
              <w:t xml:space="preserve"> February</w:t>
            </w:r>
            <w:r w:rsidR="00A51986">
              <w:t xml:space="preserve"> 2024</w:t>
            </w:r>
          </w:p>
        </w:tc>
      </w:tr>
      <w:tr w:rsidR="005A6A88" w:rsidRPr="00D365D1" w14:paraId="712F69A7" w14:textId="77777777" w:rsidTr="005D1C2E">
        <w:tc>
          <w:tcPr>
            <w:tcW w:w="8330" w:type="dxa"/>
            <w:shd w:val="clear" w:color="auto" w:fill="auto"/>
          </w:tcPr>
          <w:p w14:paraId="1CD8976B" w14:textId="57247B97" w:rsidR="005A6A88" w:rsidRDefault="005A6A88" w:rsidP="005A6A88">
            <w:r>
              <w:t xml:space="preserve">Published on school &amp; Trusts website, Bradford Schools online and sent to all consultees (see list below) </w:t>
            </w:r>
          </w:p>
        </w:tc>
        <w:tc>
          <w:tcPr>
            <w:tcW w:w="2297" w:type="dxa"/>
            <w:shd w:val="clear" w:color="auto" w:fill="auto"/>
          </w:tcPr>
          <w:p w14:paraId="3C35A609" w14:textId="2126F219" w:rsidR="005A6A88" w:rsidRPr="00844F1D" w:rsidRDefault="001B7A3E" w:rsidP="005A6A88">
            <w:r>
              <w:t>Tuesday 27</w:t>
            </w:r>
            <w:r w:rsidRPr="00AB1CD6">
              <w:rPr>
                <w:vertAlign w:val="superscript"/>
              </w:rPr>
              <w:t>th</w:t>
            </w:r>
            <w:r>
              <w:t xml:space="preserve"> </w:t>
            </w:r>
            <w:r w:rsidR="008B4FB4">
              <w:t>February</w:t>
            </w:r>
            <w:r w:rsidR="00A51986">
              <w:t xml:space="preserve"> 2024</w:t>
            </w:r>
          </w:p>
        </w:tc>
      </w:tr>
      <w:tr w:rsidR="005A6A88" w:rsidRPr="00D365D1" w14:paraId="343795CC" w14:textId="77777777" w:rsidTr="005D1C2E">
        <w:tc>
          <w:tcPr>
            <w:tcW w:w="8330" w:type="dxa"/>
            <w:shd w:val="clear" w:color="auto" w:fill="auto"/>
          </w:tcPr>
          <w:p w14:paraId="6DAC6A7F" w14:textId="77024289" w:rsidR="005A6A88" w:rsidRPr="00D365D1" w:rsidRDefault="005A6A88" w:rsidP="005A6A88">
            <w:r>
              <w:t xml:space="preserve">Analysing consultation responses and make any changes necessary. (if major changes are deemed necessary then we may need to reconsult) </w:t>
            </w:r>
          </w:p>
        </w:tc>
        <w:tc>
          <w:tcPr>
            <w:tcW w:w="2297" w:type="dxa"/>
            <w:shd w:val="clear" w:color="auto" w:fill="auto"/>
          </w:tcPr>
          <w:p w14:paraId="0A7E8EC3" w14:textId="3A460A33" w:rsidR="005A6A88" w:rsidRPr="00844F1D" w:rsidRDefault="001B7A3E" w:rsidP="005A6A88">
            <w:r>
              <w:t>Wedne</w:t>
            </w:r>
            <w:r w:rsidR="005B3E60">
              <w:t xml:space="preserve">sday </w:t>
            </w:r>
            <w:r w:rsidR="00DD0DE5">
              <w:t>27</w:t>
            </w:r>
            <w:r w:rsidR="005B3E60" w:rsidRPr="005B3E60">
              <w:rPr>
                <w:vertAlign w:val="superscript"/>
              </w:rPr>
              <w:t>th</w:t>
            </w:r>
            <w:r w:rsidR="005B3E60">
              <w:t xml:space="preserve"> to Friday </w:t>
            </w:r>
            <w:r w:rsidR="00FA69E5">
              <w:t>29</w:t>
            </w:r>
            <w:r w:rsidR="00FA69E5" w:rsidRPr="00FA69E5">
              <w:rPr>
                <w:vertAlign w:val="superscript"/>
              </w:rPr>
              <w:t>th</w:t>
            </w:r>
            <w:r w:rsidR="005B3E60">
              <w:t xml:space="preserve"> </w:t>
            </w:r>
            <w:r w:rsidR="00FA69E5">
              <w:t>March</w:t>
            </w:r>
            <w:r w:rsidR="005B3E60">
              <w:t xml:space="preserve"> </w:t>
            </w:r>
          </w:p>
        </w:tc>
      </w:tr>
      <w:tr w:rsidR="005A6A88" w:rsidRPr="00D365D1" w14:paraId="55555CD0" w14:textId="77777777" w:rsidTr="005D1C2E">
        <w:tc>
          <w:tcPr>
            <w:tcW w:w="8330" w:type="dxa"/>
            <w:shd w:val="clear" w:color="auto" w:fill="auto"/>
          </w:tcPr>
          <w:p w14:paraId="65FA0C26" w14:textId="4CBAF1D9" w:rsidR="005A6A88" w:rsidRPr="00D365D1" w:rsidRDefault="005A6A88" w:rsidP="005A6A88">
            <w:r w:rsidRPr="00D365D1">
              <w:t xml:space="preserve">Report to </w:t>
            </w:r>
            <w:r>
              <w:t xml:space="preserve">Regional Schools commissioner </w:t>
            </w:r>
            <w:r w:rsidRPr="00D365D1">
              <w:t>to consider the outcome of consultation and determine proposals</w:t>
            </w:r>
          </w:p>
        </w:tc>
        <w:tc>
          <w:tcPr>
            <w:tcW w:w="2297" w:type="dxa"/>
            <w:shd w:val="clear" w:color="auto" w:fill="auto"/>
          </w:tcPr>
          <w:p w14:paraId="44B0FFE2" w14:textId="288AA8C0" w:rsidR="005A6A88" w:rsidRPr="00844F1D" w:rsidRDefault="00523126" w:rsidP="005A6A88">
            <w:r>
              <w:t>Wednesday</w:t>
            </w:r>
            <w:r w:rsidR="001D6AAA">
              <w:t xml:space="preserve"> </w:t>
            </w:r>
            <w:r>
              <w:t>17</w:t>
            </w:r>
            <w:r w:rsidRPr="00523126">
              <w:rPr>
                <w:vertAlign w:val="superscript"/>
              </w:rPr>
              <w:t>th</w:t>
            </w:r>
            <w:r>
              <w:t xml:space="preserve"> April</w:t>
            </w:r>
          </w:p>
        </w:tc>
      </w:tr>
      <w:tr w:rsidR="005A6A88" w:rsidRPr="00D365D1" w14:paraId="5D0F05C4" w14:textId="77777777" w:rsidTr="005D1C2E">
        <w:tc>
          <w:tcPr>
            <w:tcW w:w="8330" w:type="dxa"/>
            <w:shd w:val="clear" w:color="auto" w:fill="auto"/>
          </w:tcPr>
          <w:p w14:paraId="537A8D79" w14:textId="77777777" w:rsidR="005A6A88" w:rsidRPr="00D365D1" w:rsidRDefault="005A6A88" w:rsidP="005A6A88">
            <w:r w:rsidRPr="00D365D1">
              <w:t xml:space="preserve">Proposed implementation date </w:t>
            </w:r>
          </w:p>
          <w:p w14:paraId="1F92370C" w14:textId="77777777" w:rsidR="005A6A88" w:rsidRPr="00D365D1" w:rsidRDefault="005A6A88" w:rsidP="005A6A88"/>
        </w:tc>
        <w:tc>
          <w:tcPr>
            <w:tcW w:w="2297" w:type="dxa"/>
            <w:shd w:val="clear" w:color="auto" w:fill="auto"/>
          </w:tcPr>
          <w:p w14:paraId="475683E7" w14:textId="21A6AA5D" w:rsidR="005A6A88" w:rsidRPr="00D365D1" w:rsidRDefault="00A51986" w:rsidP="005A6A88">
            <w:r>
              <w:rPr>
                <w:rStyle w:val="normaltextrun"/>
                <w:rFonts w:cs="Arial"/>
                <w:color w:val="000000"/>
                <w:shd w:val="clear" w:color="auto" w:fill="FFFFFF"/>
              </w:rPr>
              <w:t>2</w:t>
            </w:r>
            <w:r>
              <w:rPr>
                <w:rStyle w:val="normaltextrun"/>
                <w:rFonts w:cs="Arial"/>
                <w:color w:val="000000"/>
                <w:sz w:val="19"/>
                <w:szCs w:val="19"/>
                <w:shd w:val="clear" w:color="auto" w:fill="FFFFFF"/>
                <w:vertAlign w:val="superscript"/>
              </w:rPr>
              <w:t>nd</w:t>
            </w:r>
            <w:r>
              <w:rPr>
                <w:rStyle w:val="normaltextrun"/>
                <w:rFonts w:cs="Arial"/>
                <w:color w:val="000000"/>
                <w:shd w:val="clear" w:color="auto" w:fill="FFFFFF"/>
              </w:rPr>
              <w:t xml:space="preserve"> September 2024</w:t>
            </w:r>
            <w:r>
              <w:rPr>
                <w:rStyle w:val="eop"/>
                <w:rFonts w:cs="Arial"/>
                <w:color w:val="000000"/>
                <w:shd w:val="clear" w:color="auto" w:fill="FFFFFF"/>
              </w:rPr>
              <w:t> </w:t>
            </w:r>
          </w:p>
        </w:tc>
      </w:tr>
    </w:tbl>
    <w:p w14:paraId="766A74CC" w14:textId="77777777" w:rsidR="0091445A" w:rsidRDefault="0091445A" w:rsidP="00075B26">
      <w:pPr>
        <w:rPr>
          <w:b/>
          <w:bCs/>
          <w:sz w:val="28"/>
        </w:rPr>
      </w:pPr>
    </w:p>
    <w:p w14:paraId="0F5906CF" w14:textId="52CB317F" w:rsidR="00075B26" w:rsidRDefault="00075B26" w:rsidP="00075B26">
      <w:pPr>
        <w:rPr>
          <w:b/>
          <w:bCs/>
          <w:sz w:val="28"/>
        </w:rPr>
      </w:pPr>
      <w:r>
        <w:rPr>
          <w:b/>
          <w:bCs/>
          <w:sz w:val="28"/>
        </w:rPr>
        <w:t>Who are we consulting with?</w:t>
      </w:r>
    </w:p>
    <w:p w14:paraId="6566F25D" w14:textId="77777777" w:rsidR="00075B26" w:rsidRPr="00A73C9A" w:rsidRDefault="00075B26" w:rsidP="00075B26">
      <w:pPr>
        <w:numPr>
          <w:ilvl w:val="0"/>
          <w:numId w:val="5"/>
        </w:numPr>
        <w:rPr>
          <w:szCs w:val="24"/>
        </w:rPr>
      </w:pPr>
      <w:r w:rsidRPr="00A73C9A">
        <w:rPr>
          <w:szCs w:val="24"/>
        </w:rPr>
        <w:t>Parents</w:t>
      </w:r>
      <w:r>
        <w:rPr>
          <w:szCs w:val="24"/>
        </w:rPr>
        <w:t>/Carers</w:t>
      </w:r>
    </w:p>
    <w:p w14:paraId="396CB858" w14:textId="77777777" w:rsidR="00075B26" w:rsidRPr="00A73C9A" w:rsidRDefault="00075B26" w:rsidP="00075B26">
      <w:pPr>
        <w:numPr>
          <w:ilvl w:val="0"/>
          <w:numId w:val="5"/>
        </w:numPr>
        <w:rPr>
          <w:szCs w:val="24"/>
        </w:rPr>
      </w:pPr>
      <w:r w:rsidRPr="00A73C9A">
        <w:rPr>
          <w:szCs w:val="24"/>
        </w:rPr>
        <w:t xml:space="preserve">School </w:t>
      </w:r>
      <w:r w:rsidR="00A121ED">
        <w:rPr>
          <w:szCs w:val="24"/>
        </w:rPr>
        <w:t>S</w:t>
      </w:r>
      <w:r w:rsidRPr="00A73C9A">
        <w:rPr>
          <w:szCs w:val="24"/>
        </w:rPr>
        <w:t>taff and Governors</w:t>
      </w:r>
    </w:p>
    <w:p w14:paraId="1AE8EAA7" w14:textId="77777777" w:rsidR="00075B26" w:rsidRPr="00A73C9A" w:rsidRDefault="00075B26" w:rsidP="00075B26">
      <w:pPr>
        <w:numPr>
          <w:ilvl w:val="0"/>
          <w:numId w:val="5"/>
        </w:numPr>
        <w:rPr>
          <w:szCs w:val="24"/>
        </w:rPr>
      </w:pPr>
      <w:r w:rsidRPr="00A73C9A">
        <w:rPr>
          <w:szCs w:val="24"/>
        </w:rPr>
        <w:t xml:space="preserve">Elected </w:t>
      </w:r>
      <w:r w:rsidR="00A121ED">
        <w:rPr>
          <w:szCs w:val="24"/>
        </w:rPr>
        <w:t>M</w:t>
      </w:r>
      <w:r w:rsidRPr="00A73C9A">
        <w:rPr>
          <w:szCs w:val="24"/>
        </w:rPr>
        <w:t>embers</w:t>
      </w:r>
    </w:p>
    <w:p w14:paraId="747EC49C" w14:textId="77777777" w:rsidR="00075B26" w:rsidRPr="00A73C9A" w:rsidRDefault="00075B26" w:rsidP="00075B26">
      <w:pPr>
        <w:numPr>
          <w:ilvl w:val="0"/>
          <w:numId w:val="5"/>
        </w:numPr>
        <w:rPr>
          <w:szCs w:val="24"/>
        </w:rPr>
      </w:pPr>
      <w:r w:rsidRPr="00A73C9A">
        <w:rPr>
          <w:szCs w:val="24"/>
        </w:rPr>
        <w:t>Local MPs</w:t>
      </w:r>
    </w:p>
    <w:p w14:paraId="3E497A80" w14:textId="77777777" w:rsidR="00075B26" w:rsidRPr="00A73C9A" w:rsidRDefault="00075B26" w:rsidP="00075B26">
      <w:pPr>
        <w:numPr>
          <w:ilvl w:val="0"/>
          <w:numId w:val="5"/>
        </w:numPr>
        <w:rPr>
          <w:szCs w:val="24"/>
        </w:rPr>
      </w:pPr>
      <w:r w:rsidRPr="00A73C9A">
        <w:rPr>
          <w:szCs w:val="24"/>
        </w:rPr>
        <w:t>Trade Unions</w:t>
      </w:r>
    </w:p>
    <w:p w14:paraId="23ED54A6" w14:textId="77777777" w:rsidR="00B56184" w:rsidRDefault="00B56184" w:rsidP="00075B26">
      <w:pPr>
        <w:numPr>
          <w:ilvl w:val="0"/>
          <w:numId w:val="5"/>
        </w:numPr>
        <w:rPr>
          <w:szCs w:val="24"/>
        </w:rPr>
      </w:pPr>
      <w:r>
        <w:rPr>
          <w:szCs w:val="24"/>
        </w:rPr>
        <w:t>Local Early Years &amp; Childcare Providers</w:t>
      </w:r>
    </w:p>
    <w:p w14:paraId="62D5171B" w14:textId="77777777" w:rsidR="00075B26" w:rsidRDefault="0091445A" w:rsidP="00075B26">
      <w:pPr>
        <w:numPr>
          <w:ilvl w:val="0"/>
          <w:numId w:val="5"/>
        </w:numPr>
        <w:rPr>
          <w:szCs w:val="24"/>
        </w:rPr>
      </w:pPr>
      <w:r>
        <w:rPr>
          <w:szCs w:val="24"/>
        </w:rPr>
        <w:t xml:space="preserve">Local </w:t>
      </w:r>
      <w:r w:rsidR="00075B26" w:rsidRPr="00A73C9A">
        <w:rPr>
          <w:szCs w:val="24"/>
        </w:rPr>
        <w:t>Parish</w:t>
      </w:r>
      <w:r w:rsidR="00075B26">
        <w:rPr>
          <w:szCs w:val="24"/>
        </w:rPr>
        <w:t xml:space="preserve"> &amp; Mosque</w:t>
      </w:r>
      <w:r w:rsidR="00075B26" w:rsidRPr="00A73C9A">
        <w:rPr>
          <w:szCs w:val="24"/>
        </w:rPr>
        <w:t xml:space="preserve"> Councils</w:t>
      </w:r>
    </w:p>
    <w:p w14:paraId="23E4467E" w14:textId="77777777" w:rsidR="00075B26" w:rsidRPr="004F6B24" w:rsidRDefault="00075B26" w:rsidP="00075B26">
      <w:pPr>
        <w:numPr>
          <w:ilvl w:val="0"/>
          <w:numId w:val="5"/>
        </w:numPr>
        <w:rPr>
          <w:b/>
          <w:bCs/>
          <w:szCs w:val="24"/>
        </w:rPr>
      </w:pPr>
      <w:r w:rsidRPr="003537E7">
        <w:rPr>
          <w:szCs w:val="24"/>
        </w:rPr>
        <w:t xml:space="preserve">Any other </w:t>
      </w:r>
      <w:r>
        <w:rPr>
          <w:szCs w:val="24"/>
        </w:rPr>
        <w:t>interested parties</w:t>
      </w:r>
    </w:p>
    <w:p w14:paraId="3D8D7682" w14:textId="77777777" w:rsidR="007A3749" w:rsidRDefault="007A3749" w:rsidP="007A3749">
      <w:pPr>
        <w:jc w:val="center"/>
        <w:rPr>
          <w:b/>
          <w:bCs/>
          <w:sz w:val="28"/>
        </w:rPr>
      </w:pPr>
    </w:p>
    <w:p w14:paraId="6E369EA8" w14:textId="37D9E75C" w:rsidR="00075B26" w:rsidRDefault="00075B26" w:rsidP="007A3749">
      <w:pPr>
        <w:jc w:val="center"/>
        <w:rPr>
          <w:b/>
          <w:bCs/>
          <w:sz w:val="28"/>
        </w:rPr>
      </w:pPr>
      <w:r>
        <w:rPr>
          <w:b/>
          <w:bCs/>
          <w:sz w:val="28"/>
        </w:rPr>
        <w:t>Why are we consulting with you?</w:t>
      </w:r>
    </w:p>
    <w:p w14:paraId="40717F01" w14:textId="77777777" w:rsidR="00075B26" w:rsidRPr="003537E7" w:rsidRDefault="00075B26" w:rsidP="00075B26">
      <w:pPr>
        <w:rPr>
          <w:b/>
          <w:bCs/>
          <w:szCs w:val="24"/>
        </w:rPr>
      </w:pPr>
    </w:p>
    <w:p w14:paraId="5D221976" w14:textId="11D4821A" w:rsidR="00075B26" w:rsidRDefault="00075B26" w:rsidP="00075B26">
      <w:pPr>
        <w:rPr>
          <w:rFonts w:cs="Arial"/>
        </w:rPr>
      </w:pPr>
      <w:r w:rsidRPr="00071D8C">
        <w:rPr>
          <w:rFonts w:cs="Arial"/>
        </w:rPr>
        <w:t xml:space="preserve">Whenever </w:t>
      </w:r>
      <w:r w:rsidR="005A6A88">
        <w:rPr>
          <w:rFonts w:cs="Arial"/>
        </w:rPr>
        <w:t>an Academy</w:t>
      </w:r>
      <w:r w:rsidRPr="00071D8C">
        <w:rPr>
          <w:rFonts w:cs="Arial"/>
        </w:rPr>
        <w:t xml:space="preserve"> </w:t>
      </w:r>
      <w:r w:rsidR="00F218C0">
        <w:rPr>
          <w:rFonts w:cs="Arial"/>
        </w:rPr>
        <w:t>School</w:t>
      </w:r>
      <w:r w:rsidRPr="00071D8C">
        <w:rPr>
          <w:rFonts w:cs="Arial"/>
        </w:rPr>
        <w:t xml:space="preserve"> proposes to </w:t>
      </w:r>
      <w:r w:rsidR="00B56184">
        <w:rPr>
          <w:rFonts w:cs="Arial"/>
        </w:rPr>
        <w:t xml:space="preserve">lower </w:t>
      </w:r>
      <w:r w:rsidR="005A6A88">
        <w:rPr>
          <w:rFonts w:cs="Arial"/>
        </w:rPr>
        <w:t>the</w:t>
      </w:r>
      <w:r w:rsidR="00B56184">
        <w:rPr>
          <w:rFonts w:cs="Arial"/>
        </w:rPr>
        <w:t xml:space="preserve"> age range of a school to accommodate nursery aged</w:t>
      </w:r>
      <w:r w:rsidR="005A6A88">
        <w:rPr>
          <w:rFonts w:cs="Arial"/>
        </w:rPr>
        <w:t xml:space="preserve"> children, all</w:t>
      </w:r>
      <w:r w:rsidRPr="00071D8C">
        <w:rPr>
          <w:rFonts w:cs="Arial"/>
        </w:rPr>
        <w:t xml:space="preserve"> interested parties who are likely to be affected by the proposals must be consulted in the development of the proposals. </w:t>
      </w:r>
    </w:p>
    <w:p w14:paraId="0037A461" w14:textId="77777777" w:rsidR="00075B26" w:rsidRPr="00071D8C" w:rsidRDefault="00075B26" w:rsidP="00075B26">
      <w:pPr>
        <w:rPr>
          <w:rFonts w:cs="Arial"/>
        </w:rPr>
      </w:pPr>
    </w:p>
    <w:p w14:paraId="71A9CEEA" w14:textId="23DEBAE7" w:rsidR="00075B26" w:rsidRPr="00071D8C" w:rsidRDefault="00075B26" w:rsidP="00075B26">
      <w:pPr>
        <w:rPr>
          <w:rFonts w:cs="Arial"/>
        </w:rPr>
      </w:pPr>
      <w:r w:rsidRPr="00071D8C">
        <w:rPr>
          <w:rFonts w:cs="Arial"/>
        </w:rPr>
        <w:t xml:space="preserve">It is important that the proposals are the subject of broad consultation with all interested parties to ensure that your views are considered and that you are fully informed and involved before a final recommendation to the </w:t>
      </w:r>
      <w:r w:rsidR="00F218C0">
        <w:rPr>
          <w:rFonts w:cs="Arial"/>
        </w:rPr>
        <w:t>Regional Schools Commissioner</w:t>
      </w:r>
      <w:r w:rsidRPr="00071D8C">
        <w:rPr>
          <w:rFonts w:cs="Arial"/>
        </w:rPr>
        <w:t xml:space="preserve"> is made.</w:t>
      </w:r>
    </w:p>
    <w:p w14:paraId="1A73D143" w14:textId="77777777" w:rsidR="00075B26" w:rsidRPr="00071D8C" w:rsidRDefault="00075B26" w:rsidP="00075B26">
      <w:pPr>
        <w:rPr>
          <w:rFonts w:cs="Arial"/>
        </w:rPr>
      </w:pPr>
    </w:p>
    <w:p w14:paraId="682FA891" w14:textId="71F4127A" w:rsidR="002F13F4" w:rsidRPr="003B0C71" w:rsidRDefault="002F13F4" w:rsidP="002F13F4">
      <w:pPr>
        <w:rPr>
          <w:szCs w:val="24"/>
        </w:rPr>
      </w:pPr>
      <w:r w:rsidRPr="003B0C71">
        <w:rPr>
          <w:szCs w:val="24"/>
        </w:rPr>
        <w:t xml:space="preserve">Prior to making any decisions in relation to the proposals the responses to the consultation will be fully analysed. The shared views will help shape the final report which will be presented to </w:t>
      </w:r>
      <w:r w:rsidR="00F218C0">
        <w:rPr>
          <w:szCs w:val="24"/>
        </w:rPr>
        <w:t>Regional Schools Commissioner</w:t>
      </w:r>
      <w:r w:rsidRPr="003B0C71">
        <w:rPr>
          <w:szCs w:val="24"/>
        </w:rPr>
        <w:t xml:space="preserve"> for consideration on the </w:t>
      </w:r>
      <w:r w:rsidR="0079629B">
        <w:t>Wednesday 17</w:t>
      </w:r>
      <w:r w:rsidR="0079629B" w:rsidRPr="00523126">
        <w:rPr>
          <w:vertAlign w:val="superscript"/>
        </w:rPr>
        <w:t>th</w:t>
      </w:r>
      <w:r w:rsidR="0079629B">
        <w:t xml:space="preserve"> April 2024.</w:t>
      </w:r>
    </w:p>
    <w:p w14:paraId="0762A97B" w14:textId="77777777" w:rsidR="00075B26" w:rsidRPr="00071D8C" w:rsidRDefault="00075B26" w:rsidP="00075B26">
      <w:pPr>
        <w:rPr>
          <w:rFonts w:cs="Arial"/>
        </w:rPr>
      </w:pPr>
    </w:p>
    <w:p w14:paraId="6F0C8F40" w14:textId="3B75C5A3" w:rsidR="00F218C0" w:rsidRDefault="00075B26" w:rsidP="00F218C0">
      <w:pPr>
        <w:rPr>
          <w:rFonts w:cs="Arial"/>
        </w:rPr>
      </w:pPr>
      <w:r w:rsidRPr="00071D8C">
        <w:rPr>
          <w:rFonts w:cs="Arial"/>
        </w:rPr>
        <w:t>All of the above documents can be found online by visiting:</w:t>
      </w:r>
      <w:r w:rsidR="0091445A">
        <w:rPr>
          <w:rFonts w:cs="Arial"/>
        </w:rPr>
        <w:t xml:space="preserve"> </w:t>
      </w:r>
    </w:p>
    <w:p w14:paraId="4D684BFC" w14:textId="77777777" w:rsidR="00437543" w:rsidRDefault="00437543" w:rsidP="00437543">
      <w:pPr>
        <w:rPr>
          <w:rFonts w:cs="Arial"/>
        </w:rPr>
      </w:pPr>
    </w:p>
    <w:p w14:paraId="26468D0C" w14:textId="56C996AA" w:rsidR="00437543" w:rsidRPr="00501F3B" w:rsidRDefault="00437543" w:rsidP="00F218C0">
      <w:pPr>
        <w:rPr>
          <w:rFonts w:cs="Arial"/>
          <w:b/>
          <w:sz w:val="28"/>
          <w:szCs w:val="28"/>
        </w:rPr>
      </w:pPr>
      <w:r>
        <w:rPr>
          <w:rFonts w:cs="Arial"/>
        </w:rPr>
        <w:t xml:space="preserve">Questions to consider </w:t>
      </w:r>
      <w:r w:rsidR="00501F3B">
        <w:rPr>
          <w:rFonts w:cs="Arial"/>
        </w:rPr>
        <w:t xml:space="preserve">in response to this </w:t>
      </w:r>
      <w:r w:rsidR="00607F08" w:rsidRPr="00607F08">
        <w:rPr>
          <w:rFonts w:cs="Arial"/>
          <w:bCs/>
          <w:szCs w:val="24"/>
        </w:rPr>
        <w:t>consultation.</w:t>
      </w:r>
    </w:p>
    <w:p w14:paraId="1971D0DA" w14:textId="77777777" w:rsidR="00803C39" w:rsidRDefault="00803C39" w:rsidP="00F218C0">
      <w:pPr>
        <w:rPr>
          <w:rFonts w:cs="Arial"/>
        </w:rPr>
      </w:pPr>
    </w:p>
    <w:p w14:paraId="5F7CDA2B" w14:textId="40011765" w:rsidR="00803C39" w:rsidRPr="007A3749" w:rsidRDefault="00803C39" w:rsidP="007A3749">
      <w:pPr>
        <w:pStyle w:val="ListParagraph"/>
        <w:numPr>
          <w:ilvl w:val="0"/>
          <w:numId w:val="45"/>
        </w:numPr>
        <w:rPr>
          <w:rFonts w:cs="Arial"/>
        </w:rPr>
      </w:pPr>
      <w:r w:rsidRPr="007A3749">
        <w:rPr>
          <w:rFonts w:cs="Arial"/>
        </w:rPr>
        <w:t xml:space="preserve">What capacity are you </w:t>
      </w:r>
      <w:r w:rsidR="00C44DC2">
        <w:rPr>
          <w:rFonts w:cs="Arial"/>
        </w:rPr>
        <w:t>responding to</w:t>
      </w:r>
      <w:r w:rsidRPr="007A3749">
        <w:rPr>
          <w:rFonts w:cs="Arial"/>
        </w:rPr>
        <w:t xml:space="preserve"> this </w:t>
      </w:r>
      <w:r w:rsidR="00C44DC2" w:rsidRPr="00607F08">
        <w:rPr>
          <w:rFonts w:cs="Arial"/>
          <w:bCs/>
          <w:szCs w:val="24"/>
        </w:rPr>
        <w:t>consultation</w:t>
      </w:r>
      <w:r w:rsidR="00C44DC2" w:rsidRPr="007A3749">
        <w:rPr>
          <w:rFonts w:cs="Arial"/>
        </w:rPr>
        <w:t xml:space="preserve"> </w:t>
      </w:r>
      <w:r w:rsidRPr="007A3749">
        <w:rPr>
          <w:rFonts w:cs="Arial"/>
        </w:rPr>
        <w:t>in</w:t>
      </w:r>
      <w:r w:rsidR="00501F3B">
        <w:rPr>
          <w:rFonts w:cs="Arial"/>
        </w:rPr>
        <w:t>?</w:t>
      </w:r>
      <w:r w:rsidRPr="007A3749">
        <w:rPr>
          <w:rFonts w:cs="Arial"/>
        </w:rPr>
        <w:t xml:space="preserve"> (Parent, </w:t>
      </w:r>
      <w:r w:rsidR="000D2AAC">
        <w:rPr>
          <w:rFonts w:cs="Arial"/>
        </w:rPr>
        <w:t>Trustee</w:t>
      </w:r>
      <w:r w:rsidRPr="007A3749">
        <w:rPr>
          <w:rFonts w:cs="Arial"/>
        </w:rPr>
        <w:t>, Local Resident, Staff, etc)</w:t>
      </w:r>
    </w:p>
    <w:p w14:paraId="53CA7DE9" w14:textId="77777777" w:rsidR="00803C39" w:rsidRPr="00803C39" w:rsidRDefault="00803C39" w:rsidP="00803C39">
      <w:pPr>
        <w:rPr>
          <w:rFonts w:cs="Arial"/>
        </w:rPr>
      </w:pPr>
    </w:p>
    <w:p w14:paraId="66A1D83E" w14:textId="0534700C" w:rsidR="00803C39" w:rsidRPr="007A3749" w:rsidRDefault="00803C39" w:rsidP="007A3749">
      <w:pPr>
        <w:pStyle w:val="ListParagraph"/>
        <w:numPr>
          <w:ilvl w:val="0"/>
          <w:numId w:val="45"/>
        </w:numPr>
        <w:rPr>
          <w:rFonts w:cs="Arial"/>
        </w:rPr>
      </w:pPr>
      <w:r w:rsidRPr="007A3749">
        <w:rPr>
          <w:rFonts w:cs="Arial"/>
        </w:rPr>
        <w:t>Do you agree with the proposal? Please explain your answer to assist us in shaping the proposal.</w:t>
      </w:r>
    </w:p>
    <w:p w14:paraId="70BF9D67" w14:textId="526F8702" w:rsidR="00075B26" w:rsidRPr="00071D8C" w:rsidRDefault="00075B26" w:rsidP="00075B26">
      <w:pPr>
        <w:rPr>
          <w:rFonts w:cs="Arial"/>
        </w:rPr>
      </w:pPr>
    </w:p>
    <w:p w14:paraId="02067D0C" w14:textId="77777777" w:rsidR="00075B26" w:rsidRPr="00071D8C" w:rsidRDefault="00075B26" w:rsidP="00075B26">
      <w:pPr>
        <w:rPr>
          <w:rFonts w:cs="Arial"/>
          <w:sz w:val="16"/>
        </w:rPr>
      </w:pPr>
      <w:r w:rsidRPr="00071D8C">
        <w:rPr>
          <w:rFonts w:cs="Arial"/>
          <w:color w:val="1F497D"/>
        </w:rPr>
        <w:t xml:space="preserve"> </w:t>
      </w:r>
    </w:p>
    <w:p w14:paraId="4DF7D5F4" w14:textId="77777777" w:rsidR="00075B26" w:rsidRDefault="00075B26" w:rsidP="00075B26">
      <w:pPr>
        <w:rPr>
          <w:rFonts w:cs="Arial"/>
          <w:b/>
          <w:sz w:val="28"/>
          <w:szCs w:val="28"/>
        </w:rPr>
      </w:pPr>
      <w:r w:rsidRPr="00071D8C">
        <w:rPr>
          <w:rFonts w:cs="Arial"/>
          <w:b/>
          <w:sz w:val="28"/>
          <w:szCs w:val="28"/>
        </w:rPr>
        <w:t>How to respond to the consultation</w:t>
      </w:r>
    </w:p>
    <w:p w14:paraId="622CDCD1" w14:textId="77777777" w:rsidR="002D156E" w:rsidRPr="00BD672F" w:rsidRDefault="002D156E" w:rsidP="00844F1D">
      <w:pPr>
        <w:rPr>
          <w:rFonts w:cs="Arial"/>
        </w:rPr>
      </w:pPr>
    </w:p>
    <w:p w14:paraId="6E202E64" w14:textId="77777777" w:rsidR="00351DF9" w:rsidRPr="003B0C71" w:rsidRDefault="00351DF9" w:rsidP="00351DF9">
      <w:pPr>
        <w:ind w:left="360"/>
        <w:rPr>
          <w:rFonts w:cs="Arial"/>
          <w:b/>
          <w:sz w:val="16"/>
        </w:rPr>
      </w:pPr>
    </w:p>
    <w:p w14:paraId="10D5445D" w14:textId="77777777" w:rsidR="00202C67" w:rsidRDefault="00202C67" w:rsidP="00202C67">
      <w:pPr>
        <w:numPr>
          <w:ilvl w:val="0"/>
          <w:numId w:val="32"/>
        </w:numPr>
        <w:rPr>
          <w:rFonts w:cs="Arial"/>
        </w:rPr>
      </w:pPr>
      <w:r>
        <w:rPr>
          <w:rFonts w:cs="Arial"/>
          <w:b/>
        </w:rPr>
        <w:t>P</w:t>
      </w:r>
      <w:r w:rsidRPr="00C5182E">
        <w:rPr>
          <w:rFonts w:cs="Arial"/>
          <w:b/>
        </w:rPr>
        <w:t xml:space="preserve">lease send any written responses </w:t>
      </w:r>
      <w:r w:rsidRPr="009E225E">
        <w:rPr>
          <w:rFonts w:cs="Arial"/>
          <w:b/>
        </w:rPr>
        <w:t>to the e-mail below</w:t>
      </w:r>
      <w:r>
        <w:rPr>
          <w:rFonts w:cs="Arial"/>
          <w:b/>
        </w:rPr>
        <w:t>:</w:t>
      </w:r>
    </w:p>
    <w:p w14:paraId="60AC6D96" w14:textId="77777777" w:rsidR="00202C67" w:rsidRPr="00A762AF" w:rsidRDefault="00202C67" w:rsidP="00202C67">
      <w:pPr>
        <w:ind w:left="360"/>
        <w:rPr>
          <w:rFonts w:cs="Arial"/>
          <w:sz w:val="16"/>
        </w:rPr>
      </w:pPr>
    </w:p>
    <w:p w14:paraId="51F51079" w14:textId="53DDED69" w:rsidR="00202C67" w:rsidRPr="00202C67" w:rsidRDefault="000A4E30" w:rsidP="00202C67">
      <w:pPr>
        <w:jc w:val="center"/>
        <w:rPr>
          <w:rFonts w:cs="Arial"/>
          <w:sz w:val="32"/>
          <w:szCs w:val="24"/>
          <w:u w:val="single"/>
        </w:rPr>
      </w:pPr>
      <w:r>
        <w:rPr>
          <w:rFonts w:ascii="Verdana" w:hAnsi="Verdana"/>
          <w:b/>
          <w:bCs/>
          <w:color w:val="000000"/>
          <w:sz w:val="28"/>
          <w:szCs w:val="28"/>
          <w:shd w:val="clear" w:color="auto" w:fill="FFFFFF"/>
        </w:rPr>
        <w:t>cm</w:t>
      </w:r>
      <w:r w:rsidR="004B187A">
        <w:rPr>
          <w:rFonts w:ascii="Verdana" w:hAnsi="Verdana"/>
          <w:b/>
          <w:bCs/>
          <w:color w:val="000000"/>
          <w:sz w:val="28"/>
          <w:szCs w:val="28"/>
          <w:shd w:val="clear" w:color="auto" w:fill="FFFFFF"/>
        </w:rPr>
        <w:t>consultation@cm.catrust.uk</w:t>
      </w:r>
    </w:p>
    <w:p w14:paraId="6255CE39" w14:textId="77777777" w:rsidR="00202C67" w:rsidRPr="00202C67" w:rsidRDefault="00202C67" w:rsidP="00202C67">
      <w:pPr>
        <w:ind w:left="360"/>
        <w:rPr>
          <w:rFonts w:cs="Arial"/>
        </w:rPr>
      </w:pPr>
    </w:p>
    <w:p w14:paraId="63A0A4D1" w14:textId="2C5A770A" w:rsidR="00306C2A" w:rsidRPr="0091445A" w:rsidRDefault="00351DF9" w:rsidP="0091445A">
      <w:pPr>
        <w:numPr>
          <w:ilvl w:val="0"/>
          <w:numId w:val="32"/>
        </w:numPr>
        <w:rPr>
          <w:rFonts w:cs="Arial"/>
        </w:rPr>
      </w:pPr>
      <w:r w:rsidRPr="00C5182E">
        <w:rPr>
          <w:rFonts w:cs="Arial"/>
          <w:b/>
        </w:rPr>
        <w:t xml:space="preserve">If you do not have access to the </w:t>
      </w:r>
      <w:r w:rsidRPr="0091445A">
        <w:rPr>
          <w:rFonts w:cs="Arial"/>
          <w:b/>
        </w:rPr>
        <w:t>internet or you would prefer a paper copy of any of the documents, pleas</w:t>
      </w:r>
      <w:r w:rsidR="002F13F4" w:rsidRPr="0091445A">
        <w:rPr>
          <w:rFonts w:cs="Arial"/>
          <w:b/>
        </w:rPr>
        <w:t xml:space="preserve">e contact </w:t>
      </w:r>
      <w:r w:rsidR="00F218C0">
        <w:rPr>
          <w:rFonts w:cs="Arial"/>
          <w:b/>
        </w:rPr>
        <w:t xml:space="preserve">the office or </w:t>
      </w:r>
      <w:r w:rsidR="002F13F4" w:rsidRPr="0091445A">
        <w:rPr>
          <w:rFonts w:cs="Arial"/>
          <w:b/>
        </w:rPr>
        <w:t xml:space="preserve">telephone </w:t>
      </w:r>
      <w:r w:rsidR="00202C67">
        <w:rPr>
          <w:rFonts w:eastAsia="Calibri" w:cs="Arial"/>
          <w:b/>
          <w:noProof/>
          <w:lang w:eastAsia="en-GB"/>
        </w:rPr>
        <w:t xml:space="preserve">01274 </w:t>
      </w:r>
      <w:r w:rsidR="00765481">
        <w:rPr>
          <w:rFonts w:eastAsia="Calibri" w:cs="Arial"/>
          <w:b/>
          <w:noProof/>
          <w:lang w:eastAsia="en-GB"/>
        </w:rPr>
        <w:t>401060</w:t>
      </w:r>
    </w:p>
    <w:p w14:paraId="24DFD4BF" w14:textId="77777777" w:rsidR="00351DF9" w:rsidRDefault="00351DF9" w:rsidP="00351DF9">
      <w:pPr>
        <w:rPr>
          <w:rFonts w:cs="Arial"/>
        </w:rPr>
      </w:pPr>
    </w:p>
    <w:p w14:paraId="4B9D86F4" w14:textId="77777777" w:rsidR="00351DF9" w:rsidRDefault="00351DF9" w:rsidP="00765481">
      <w:pPr>
        <w:pStyle w:val="Heading1"/>
        <w:jc w:val="center"/>
        <w:rPr>
          <w:rFonts w:cs="Arial"/>
          <w:b w:val="0"/>
          <w:sz w:val="22"/>
          <w:szCs w:val="24"/>
        </w:rPr>
      </w:pPr>
    </w:p>
    <w:p w14:paraId="754F1615" w14:textId="489C7797" w:rsidR="00351DF9" w:rsidRDefault="00B14F74" w:rsidP="00351DF9">
      <w:pPr>
        <w:pStyle w:val="Heading1"/>
        <w:rPr>
          <w:rFonts w:cs="Arial"/>
          <w:b w:val="0"/>
          <w:szCs w:val="24"/>
        </w:rPr>
      </w:pPr>
      <w:r w:rsidRPr="00DD2F75">
        <w:rPr>
          <w:rFonts w:cs="Arial"/>
          <w:b w:val="0"/>
          <w:noProof/>
          <w:szCs w:val="24"/>
          <w:lang w:eastAsia="en-GB"/>
        </w:rPr>
        <mc:AlternateContent>
          <mc:Choice Requires="wps">
            <w:drawing>
              <wp:anchor distT="0" distB="0" distL="114300" distR="114300" simplePos="0" relativeHeight="251657728" behindDoc="0" locked="0" layoutInCell="1" allowOverlap="1" wp14:anchorId="39B1243C" wp14:editId="5BC7F0BB">
                <wp:simplePos x="0" y="0"/>
                <wp:positionH relativeFrom="column">
                  <wp:posOffset>8475345</wp:posOffset>
                </wp:positionH>
                <wp:positionV relativeFrom="paragraph">
                  <wp:posOffset>140970</wp:posOffset>
                </wp:positionV>
                <wp:extent cx="342900" cy="342900"/>
                <wp:effectExtent l="0" t="0" r="0" b="0"/>
                <wp:wrapNone/>
                <wp:docPr id="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75591" w14:textId="77777777" w:rsidR="00351DF9" w:rsidRDefault="00351DF9" w:rsidP="00351DF9">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1243C" id="_x0000_t202" coordsize="21600,21600" o:spt="202" path="m,l,21600r21600,l21600,xe">
                <v:stroke joinstyle="miter"/>
                <v:path gradientshapeok="t" o:connecttype="rect"/>
              </v:shapetype>
              <v:shape id="Text Box 80" o:spid="_x0000_s1026" type="#_x0000_t202" style="position:absolute;margin-left:667.35pt;margin-top:11.1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" filled="f" stroked="f">
                <v:textbox>
                  <w:txbxContent>
                    <w:p w14:paraId="44275591" w14:textId="77777777" w:rsidR="00351DF9" w:rsidRDefault="00351DF9" w:rsidP="00351DF9">
                      <w:r>
                        <w:t xml:space="preserve"> </w:t>
                      </w:r>
                    </w:p>
                  </w:txbxContent>
                </v:textbox>
              </v:shape>
            </w:pict>
          </mc:Fallback>
        </mc:AlternateContent>
      </w:r>
      <w:r w:rsidR="00351DF9" w:rsidRPr="00DD2F75">
        <w:rPr>
          <w:rFonts w:cs="Arial"/>
          <w:b w:val="0"/>
          <w:szCs w:val="24"/>
        </w:rPr>
        <w:t xml:space="preserve">Thank you for taking the time to read this consultation document.  Your views are important.  </w:t>
      </w:r>
    </w:p>
    <w:p w14:paraId="760F07F4" w14:textId="77777777" w:rsidR="00955C1C" w:rsidRPr="00951E34" w:rsidRDefault="00955C1C" w:rsidP="00091E52">
      <w:pPr>
        <w:rPr>
          <w:b/>
          <w:sz w:val="28"/>
          <w:szCs w:val="28"/>
        </w:rPr>
      </w:pPr>
    </w:p>
    <w:sectPr w:rsidR="00955C1C" w:rsidRPr="00951E34" w:rsidSect="008F525D">
      <w:headerReference w:type="default" r:id="rId10"/>
      <w:footerReference w:type="even" r:id="rId11"/>
      <w:footerReference w:type="default" r:id="rId12"/>
      <w:headerReference w:type="first" r:id="rId13"/>
      <w:footerReference w:type="first" r:id="rId14"/>
      <w:type w:val="nextColumn"/>
      <w:pgSz w:w="11906" w:h="16838" w:code="9"/>
      <w:pgMar w:top="284" w:right="720" w:bottom="284" w:left="720" w:header="0" w:footer="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22E85" w14:textId="77777777" w:rsidR="008F525D" w:rsidRDefault="008F525D">
      <w:r>
        <w:separator/>
      </w:r>
    </w:p>
  </w:endnote>
  <w:endnote w:type="continuationSeparator" w:id="0">
    <w:p w14:paraId="67F770D8" w14:textId="77777777" w:rsidR="008F525D" w:rsidRDefault="008F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embedBold r:id="rId1" w:subsetted="1" w:fontKey="{E14CFFF3-A73E-44C2-AF58-9D01D4BB146F}"/>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6EFA" w14:textId="77777777" w:rsidR="00F936DA" w:rsidRDefault="00F936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6058A4" w14:textId="77777777" w:rsidR="00F936DA" w:rsidRDefault="00F936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127A" w14:textId="3EFDBD99" w:rsidR="00F936DA" w:rsidRDefault="00482A42">
    <w:pPr>
      <w:pStyle w:val="Footer"/>
      <w:jc w:val="right"/>
    </w:pPr>
    <w:r>
      <w:t>2</w:t>
    </w:r>
    <w:r w:rsidR="006F4476">
      <w:t>7</w:t>
    </w:r>
    <w:r>
      <w:t>.02.24</w:t>
    </w:r>
  </w:p>
  <w:p w14:paraId="0A1E9562" w14:textId="77777777" w:rsidR="00F936DA" w:rsidRDefault="00F936DA">
    <w:pPr>
      <w:pStyle w:val="Footer"/>
      <w:jc w:val="right"/>
    </w:pPr>
  </w:p>
  <w:p w14:paraId="525599E1" w14:textId="77777777" w:rsidR="00F936DA" w:rsidRDefault="00F936DA">
    <w:pPr>
      <w:pStyle w:val="Footer"/>
      <w:ind w:right="360"/>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9B26" w14:textId="782A7043" w:rsidR="00F936DA" w:rsidRPr="00383FEE" w:rsidRDefault="00990AF2">
    <w:pPr>
      <w:pStyle w:val="Footer"/>
      <w:rPr>
        <w:sz w:val="20"/>
      </w:rPr>
    </w:pPr>
    <w:r>
      <w:rPr>
        <w:sz w:val="20"/>
      </w:rPr>
      <w:fldChar w:fldCharType="begin"/>
    </w:r>
    <w:r>
      <w:rPr>
        <w:sz w:val="20"/>
      </w:rPr>
      <w:instrText xml:space="preserve"> DATE \@ "dddd, dd MMMM yyyy" </w:instrText>
    </w:r>
    <w:r>
      <w:rPr>
        <w:sz w:val="20"/>
      </w:rPr>
      <w:fldChar w:fldCharType="separate"/>
    </w:r>
    <w:r w:rsidR="001E6D0D">
      <w:rPr>
        <w:noProof/>
        <w:sz w:val="20"/>
      </w:rPr>
      <w:t>Monday, 26 February 2024</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DB309" w14:textId="77777777" w:rsidR="008F525D" w:rsidRDefault="008F525D">
      <w:r>
        <w:separator/>
      </w:r>
    </w:p>
  </w:footnote>
  <w:footnote w:type="continuationSeparator" w:id="0">
    <w:p w14:paraId="50294A8D" w14:textId="77777777" w:rsidR="008F525D" w:rsidRDefault="008F5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9E64" w14:textId="56F204CE" w:rsidR="00F936DA" w:rsidRDefault="00F936DA" w:rsidP="000653FD">
    <w:pPr>
      <w:pStyle w:val="Header"/>
    </w:pPr>
  </w:p>
  <w:p w14:paraId="15F71BBA" w14:textId="77777777" w:rsidR="00F936DA" w:rsidRDefault="00F936D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62C2" w14:textId="33EBD3E8" w:rsidR="00F936DA" w:rsidRDefault="00F936DA" w:rsidP="00A06DA6">
    <w:pPr>
      <w:pStyle w:val="Header"/>
      <w:jc w:val="right"/>
    </w:pPr>
  </w:p>
  <w:p w14:paraId="4D439AFF" w14:textId="77777777" w:rsidR="00F936DA" w:rsidRDefault="00F936DA" w:rsidP="00A06DA6">
    <w:pPr>
      <w:pStyle w:val="Header"/>
      <w:jc w:val="right"/>
    </w:pPr>
  </w:p>
  <w:p w14:paraId="359DFF68" w14:textId="77777777" w:rsidR="00F936DA" w:rsidRDefault="00B14F74" w:rsidP="00A06DA6">
    <w:pPr>
      <w:pStyle w:val="Header"/>
      <w:jc w:val="right"/>
    </w:pPr>
    <w:r w:rsidRPr="0002368D">
      <w:rPr>
        <w:noProof/>
        <w:lang w:eastAsia="en-GB"/>
      </w:rPr>
      <w:drawing>
        <wp:inline distT="0" distB="0" distL="0" distR="0" wp14:anchorId="1B0120CA" wp14:editId="15539FD4">
          <wp:extent cx="2162175" cy="600075"/>
          <wp:effectExtent l="0" t="0" r="0" b="0"/>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4A0"/>
    <w:multiLevelType w:val="hybridMultilevel"/>
    <w:tmpl w:val="545CC7B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2BC0425"/>
    <w:multiLevelType w:val="hybridMultilevel"/>
    <w:tmpl w:val="424A93C4"/>
    <w:lvl w:ilvl="0" w:tplc="ECD09C40">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C2337"/>
    <w:multiLevelType w:val="hybridMultilevel"/>
    <w:tmpl w:val="698EC2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D5348"/>
    <w:multiLevelType w:val="hybridMultilevel"/>
    <w:tmpl w:val="171CFDF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C00B54"/>
    <w:multiLevelType w:val="hybridMultilevel"/>
    <w:tmpl w:val="AE42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3610C"/>
    <w:multiLevelType w:val="hybridMultilevel"/>
    <w:tmpl w:val="C15A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516C2"/>
    <w:multiLevelType w:val="hybridMultilevel"/>
    <w:tmpl w:val="E91A3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093D4D"/>
    <w:multiLevelType w:val="hybridMultilevel"/>
    <w:tmpl w:val="66E837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995AF7"/>
    <w:multiLevelType w:val="hybridMultilevel"/>
    <w:tmpl w:val="068A4E36"/>
    <w:lvl w:ilvl="0" w:tplc="ECD09C40">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B04D03"/>
    <w:multiLevelType w:val="hybridMultilevel"/>
    <w:tmpl w:val="7830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7350A"/>
    <w:multiLevelType w:val="hybridMultilevel"/>
    <w:tmpl w:val="B3008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1969D0"/>
    <w:multiLevelType w:val="hybridMultilevel"/>
    <w:tmpl w:val="08BA3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C064365"/>
    <w:multiLevelType w:val="hybridMultilevel"/>
    <w:tmpl w:val="9CCCDB7E"/>
    <w:lvl w:ilvl="0" w:tplc="ECD09C40">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DDC2F01"/>
    <w:multiLevelType w:val="hybridMultilevel"/>
    <w:tmpl w:val="8A66D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053CC"/>
    <w:multiLevelType w:val="hybridMultilevel"/>
    <w:tmpl w:val="176872F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2E26829"/>
    <w:multiLevelType w:val="hybridMultilevel"/>
    <w:tmpl w:val="79A89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0E7C93"/>
    <w:multiLevelType w:val="multilevel"/>
    <w:tmpl w:val="4476D7B4"/>
    <w:lvl w:ilvl="0">
      <w:start w:val="14"/>
      <w:numFmt w:val="decimal"/>
      <w:pStyle w:val="Heading7"/>
      <w:lvlText w:val="%1"/>
      <w:lvlJc w:val="left"/>
      <w:pPr>
        <w:tabs>
          <w:tab w:val="num" w:pos="465"/>
        </w:tabs>
        <w:ind w:left="465" w:hanging="465"/>
      </w:pPr>
      <w:rPr>
        <w:rFonts w:hint="default"/>
        <w:u w:val="none"/>
      </w:rPr>
    </w:lvl>
    <w:lvl w:ilvl="1">
      <w:start w:val="1"/>
      <w:numFmt w:val="decimal"/>
      <w:lvlText w:val="%1.%2"/>
      <w:lvlJc w:val="left"/>
      <w:pPr>
        <w:tabs>
          <w:tab w:val="num" w:pos="465"/>
        </w:tabs>
        <w:ind w:left="465" w:hanging="46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29502E34"/>
    <w:multiLevelType w:val="hybridMultilevel"/>
    <w:tmpl w:val="C506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9167DB"/>
    <w:multiLevelType w:val="hybridMultilevel"/>
    <w:tmpl w:val="FCFE5D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1C3EA0"/>
    <w:multiLevelType w:val="hybridMultilevel"/>
    <w:tmpl w:val="7B58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AA5EB6"/>
    <w:multiLevelType w:val="hybridMultilevel"/>
    <w:tmpl w:val="7A64E0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5F7FDD"/>
    <w:multiLevelType w:val="hybridMultilevel"/>
    <w:tmpl w:val="758A91D8"/>
    <w:lvl w:ilvl="0" w:tplc="75CA636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D7F1FC9"/>
    <w:multiLevelType w:val="hybridMultilevel"/>
    <w:tmpl w:val="473EA28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2F340A1E"/>
    <w:multiLevelType w:val="hybridMultilevel"/>
    <w:tmpl w:val="9568420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68A7C79"/>
    <w:multiLevelType w:val="hybridMultilevel"/>
    <w:tmpl w:val="F9E20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785559"/>
    <w:multiLevelType w:val="hybridMultilevel"/>
    <w:tmpl w:val="D7FA5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656521"/>
    <w:multiLevelType w:val="hybridMultilevel"/>
    <w:tmpl w:val="3A1230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4AD16E3E"/>
    <w:multiLevelType w:val="hybridMultilevel"/>
    <w:tmpl w:val="162CE1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467A4E"/>
    <w:multiLevelType w:val="hybridMultilevel"/>
    <w:tmpl w:val="98DEFE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483B7F"/>
    <w:multiLevelType w:val="hybridMultilevel"/>
    <w:tmpl w:val="6F2EC25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7A0427"/>
    <w:multiLevelType w:val="hybridMultilevel"/>
    <w:tmpl w:val="EA066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4A2204"/>
    <w:multiLevelType w:val="hybridMultilevel"/>
    <w:tmpl w:val="3A505D5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13F2859"/>
    <w:multiLevelType w:val="hybridMultilevel"/>
    <w:tmpl w:val="3234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F24A4A"/>
    <w:multiLevelType w:val="hybridMultilevel"/>
    <w:tmpl w:val="796CC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81F6463"/>
    <w:multiLevelType w:val="hybridMultilevel"/>
    <w:tmpl w:val="06E86D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4316FD"/>
    <w:multiLevelType w:val="hybridMultilevel"/>
    <w:tmpl w:val="D27A1D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F021012"/>
    <w:multiLevelType w:val="hybridMultilevel"/>
    <w:tmpl w:val="44D0414E"/>
    <w:lvl w:ilvl="0" w:tplc="08090001">
      <w:start w:val="1"/>
      <w:numFmt w:val="bullet"/>
      <w:lvlText w:val=""/>
      <w:lvlJc w:val="left"/>
      <w:pPr>
        <w:tabs>
          <w:tab w:val="num" w:pos="780"/>
        </w:tabs>
        <w:ind w:left="780" w:hanging="360"/>
      </w:pPr>
      <w:rPr>
        <w:rFonts w:ascii="Symbol" w:hAnsi="Symbol" w:cs="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cs="Wingdings" w:hint="default"/>
      </w:rPr>
    </w:lvl>
    <w:lvl w:ilvl="3" w:tplc="08090001" w:tentative="1">
      <w:start w:val="1"/>
      <w:numFmt w:val="bullet"/>
      <w:lvlText w:val=""/>
      <w:lvlJc w:val="left"/>
      <w:pPr>
        <w:tabs>
          <w:tab w:val="num" w:pos="2940"/>
        </w:tabs>
        <w:ind w:left="2940" w:hanging="360"/>
      </w:pPr>
      <w:rPr>
        <w:rFonts w:ascii="Symbol" w:hAnsi="Symbol" w:cs="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cs="Wingdings" w:hint="default"/>
      </w:rPr>
    </w:lvl>
    <w:lvl w:ilvl="6" w:tplc="08090001" w:tentative="1">
      <w:start w:val="1"/>
      <w:numFmt w:val="bullet"/>
      <w:lvlText w:val=""/>
      <w:lvlJc w:val="left"/>
      <w:pPr>
        <w:tabs>
          <w:tab w:val="num" w:pos="5100"/>
        </w:tabs>
        <w:ind w:left="5100" w:hanging="360"/>
      </w:pPr>
      <w:rPr>
        <w:rFonts w:ascii="Symbol" w:hAnsi="Symbol" w:cs="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cs="Wingdings" w:hint="default"/>
      </w:rPr>
    </w:lvl>
  </w:abstractNum>
  <w:abstractNum w:abstractNumId="38" w15:restartNumberingAfterBreak="0">
    <w:nsid w:val="5F197CD5"/>
    <w:multiLevelType w:val="hybridMultilevel"/>
    <w:tmpl w:val="8A3EE6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1054C4F"/>
    <w:multiLevelType w:val="hybridMultilevel"/>
    <w:tmpl w:val="5BD09B28"/>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64A671BE"/>
    <w:multiLevelType w:val="hybridMultilevel"/>
    <w:tmpl w:val="8EB2A530"/>
    <w:lvl w:ilvl="0" w:tplc="08090001">
      <w:start w:val="1"/>
      <w:numFmt w:val="bullet"/>
      <w:lvlText w:val=""/>
      <w:lvlJc w:val="left"/>
      <w:pPr>
        <w:tabs>
          <w:tab w:val="num" w:pos="1080"/>
        </w:tabs>
        <w:ind w:left="1080" w:hanging="72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E6E35BB"/>
    <w:multiLevelType w:val="hybridMultilevel"/>
    <w:tmpl w:val="227A0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C666A3"/>
    <w:multiLevelType w:val="hybridMultilevel"/>
    <w:tmpl w:val="6F801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475D5A"/>
    <w:multiLevelType w:val="hybridMultilevel"/>
    <w:tmpl w:val="256ACF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0528BC"/>
    <w:multiLevelType w:val="hybridMultilevel"/>
    <w:tmpl w:val="0292DE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72149563">
    <w:abstractNumId w:val="16"/>
  </w:num>
  <w:num w:numId="2" w16cid:durableId="626425147">
    <w:abstractNumId w:val="0"/>
  </w:num>
  <w:num w:numId="3" w16cid:durableId="1259021583">
    <w:abstractNumId w:val="39"/>
  </w:num>
  <w:num w:numId="4" w16cid:durableId="353773738">
    <w:abstractNumId w:val="43"/>
  </w:num>
  <w:num w:numId="5" w16cid:durableId="1552881200">
    <w:abstractNumId w:val="8"/>
  </w:num>
  <w:num w:numId="6" w16cid:durableId="1866362781">
    <w:abstractNumId w:val="1"/>
  </w:num>
  <w:num w:numId="7" w16cid:durableId="868101126">
    <w:abstractNumId w:val="12"/>
  </w:num>
  <w:num w:numId="8" w16cid:durableId="2039695964">
    <w:abstractNumId w:val="37"/>
  </w:num>
  <w:num w:numId="9" w16cid:durableId="1445075040">
    <w:abstractNumId w:val="32"/>
  </w:num>
  <w:num w:numId="10" w16cid:durableId="976956585">
    <w:abstractNumId w:val="22"/>
  </w:num>
  <w:num w:numId="11" w16cid:durableId="1679119465">
    <w:abstractNumId w:val="14"/>
  </w:num>
  <w:num w:numId="12" w16cid:durableId="1836988839">
    <w:abstractNumId w:val="31"/>
  </w:num>
  <w:num w:numId="13" w16cid:durableId="1606618745">
    <w:abstractNumId w:val="35"/>
  </w:num>
  <w:num w:numId="14" w16cid:durableId="1191526370">
    <w:abstractNumId w:val="30"/>
  </w:num>
  <w:num w:numId="15" w16cid:durableId="2040011594">
    <w:abstractNumId w:val="21"/>
  </w:num>
  <w:num w:numId="16" w16cid:durableId="649866295">
    <w:abstractNumId w:val="19"/>
  </w:num>
  <w:num w:numId="17" w16cid:durableId="851065465">
    <w:abstractNumId w:val="4"/>
  </w:num>
  <w:num w:numId="18" w16cid:durableId="693306107">
    <w:abstractNumId w:val="28"/>
  </w:num>
  <w:num w:numId="19" w16cid:durableId="989288960">
    <w:abstractNumId w:val="26"/>
  </w:num>
  <w:num w:numId="20" w16cid:durableId="1243759266">
    <w:abstractNumId w:val="36"/>
  </w:num>
  <w:num w:numId="21" w16cid:durableId="48497188">
    <w:abstractNumId w:val="44"/>
  </w:num>
  <w:num w:numId="22" w16cid:durableId="683093489">
    <w:abstractNumId w:val="33"/>
  </w:num>
  <w:num w:numId="23" w16cid:durableId="1998413772">
    <w:abstractNumId w:val="3"/>
  </w:num>
  <w:num w:numId="24" w16cid:durableId="1466460830">
    <w:abstractNumId w:val="18"/>
  </w:num>
  <w:num w:numId="25" w16cid:durableId="2095079863">
    <w:abstractNumId w:val="27"/>
  </w:num>
  <w:num w:numId="26" w16cid:durableId="929000480">
    <w:abstractNumId w:val="34"/>
  </w:num>
  <w:num w:numId="27" w16cid:durableId="149058904">
    <w:abstractNumId w:val="40"/>
  </w:num>
  <w:num w:numId="28" w16cid:durableId="1382293510">
    <w:abstractNumId w:val="11"/>
  </w:num>
  <w:num w:numId="29" w16cid:durableId="1602687462">
    <w:abstractNumId w:val="13"/>
  </w:num>
  <w:num w:numId="30" w16cid:durableId="1664746270">
    <w:abstractNumId w:val="7"/>
  </w:num>
  <w:num w:numId="31" w16cid:durableId="494346880">
    <w:abstractNumId w:val="20"/>
  </w:num>
  <w:num w:numId="32" w16cid:durableId="2126656996">
    <w:abstractNumId w:val="23"/>
  </w:num>
  <w:num w:numId="33" w16cid:durableId="1643080648">
    <w:abstractNumId w:val="2"/>
  </w:num>
  <w:num w:numId="34" w16cid:durableId="1676763198">
    <w:abstractNumId w:val="41"/>
  </w:num>
  <w:num w:numId="35" w16cid:durableId="744768273">
    <w:abstractNumId w:val="10"/>
  </w:num>
  <w:num w:numId="36" w16cid:durableId="968316408">
    <w:abstractNumId w:val="29"/>
  </w:num>
  <w:num w:numId="37" w16cid:durableId="188835192">
    <w:abstractNumId w:val="17"/>
  </w:num>
  <w:num w:numId="38" w16cid:durableId="1497108784">
    <w:abstractNumId w:val="5"/>
  </w:num>
  <w:num w:numId="39" w16cid:durableId="852961280">
    <w:abstractNumId w:val="15"/>
  </w:num>
  <w:num w:numId="40" w16cid:durableId="1107315168">
    <w:abstractNumId w:val="25"/>
  </w:num>
  <w:num w:numId="41" w16cid:durableId="904879753">
    <w:abstractNumId w:val="42"/>
  </w:num>
  <w:num w:numId="42" w16cid:durableId="39212993">
    <w:abstractNumId w:val="38"/>
  </w:num>
  <w:num w:numId="43" w16cid:durableId="188880429">
    <w:abstractNumId w:val="24"/>
  </w:num>
  <w:num w:numId="44" w16cid:durableId="1704360995">
    <w:abstractNumId w:val="9"/>
  </w:num>
  <w:num w:numId="45" w16cid:durableId="1358005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ctiveWritingStyle w:appName="MSWord" w:lang="en-GB" w:vendorID="64" w:dllVersion="6" w:nlCheck="1" w:checkStyle="0"/>
  <w:activeWritingStyle w:appName="MSWord" w:lang="en-GB" w:vendorID="64" w:dllVersion="5" w:nlCheck="1" w:checkStyle="1"/>
  <w:activeWritingStyle w:appName="MSWord" w:lang="en-US" w:vendorID="64" w:dllVersion="5" w:nlCheck="1" w:checkStyle="1"/>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9D2"/>
    <w:rsid w:val="000113B7"/>
    <w:rsid w:val="000171BE"/>
    <w:rsid w:val="0001742C"/>
    <w:rsid w:val="00027AA1"/>
    <w:rsid w:val="00030EE8"/>
    <w:rsid w:val="0004485B"/>
    <w:rsid w:val="00050575"/>
    <w:rsid w:val="00053869"/>
    <w:rsid w:val="00053E01"/>
    <w:rsid w:val="00057835"/>
    <w:rsid w:val="0006464E"/>
    <w:rsid w:val="00065298"/>
    <w:rsid w:val="000653FD"/>
    <w:rsid w:val="00066760"/>
    <w:rsid w:val="00070253"/>
    <w:rsid w:val="00072953"/>
    <w:rsid w:val="00074B57"/>
    <w:rsid w:val="00075171"/>
    <w:rsid w:val="00075B26"/>
    <w:rsid w:val="000820EE"/>
    <w:rsid w:val="00082469"/>
    <w:rsid w:val="00084D4F"/>
    <w:rsid w:val="00091E52"/>
    <w:rsid w:val="00094EF9"/>
    <w:rsid w:val="00096AE3"/>
    <w:rsid w:val="000A4E30"/>
    <w:rsid w:val="000A5F72"/>
    <w:rsid w:val="000B3705"/>
    <w:rsid w:val="000B459E"/>
    <w:rsid w:val="000B7255"/>
    <w:rsid w:val="000B7FB6"/>
    <w:rsid w:val="000C3C44"/>
    <w:rsid w:val="000C41FA"/>
    <w:rsid w:val="000C54B2"/>
    <w:rsid w:val="000D2AAC"/>
    <w:rsid w:val="000D3460"/>
    <w:rsid w:val="000D47DB"/>
    <w:rsid w:val="000D6027"/>
    <w:rsid w:val="000D7ACA"/>
    <w:rsid w:val="000F4113"/>
    <w:rsid w:val="00112813"/>
    <w:rsid w:val="001146C5"/>
    <w:rsid w:val="0011505B"/>
    <w:rsid w:val="001209D5"/>
    <w:rsid w:val="001219A8"/>
    <w:rsid w:val="001242AB"/>
    <w:rsid w:val="00125E38"/>
    <w:rsid w:val="0013238B"/>
    <w:rsid w:val="00140A2A"/>
    <w:rsid w:val="00142109"/>
    <w:rsid w:val="00145498"/>
    <w:rsid w:val="00147874"/>
    <w:rsid w:val="00154C7D"/>
    <w:rsid w:val="00175A4A"/>
    <w:rsid w:val="001902DB"/>
    <w:rsid w:val="0019723C"/>
    <w:rsid w:val="001A6741"/>
    <w:rsid w:val="001B402B"/>
    <w:rsid w:val="001B641E"/>
    <w:rsid w:val="001B7A3E"/>
    <w:rsid w:val="001D00C8"/>
    <w:rsid w:val="001D203E"/>
    <w:rsid w:val="001D319D"/>
    <w:rsid w:val="001D6AAA"/>
    <w:rsid w:val="001E3EED"/>
    <w:rsid w:val="001E6D0D"/>
    <w:rsid w:val="001F64A7"/>
    <w:rsid w:val="00200E28"/>
    <w:rsid w:val="00202C67"/>
    <w:rsid w:val="002156EC"/>
    <w:rsid w:val="00226DBD"/>
    <w:rsid w:val="00226E4C"/>
    <w:rsid w:val="0022742D"/>
    <w:rsid w:val="002320B5"/>
    <w:rsid w:val="0023319F"/>
    <w:rsid w:val="00233451"/>
    <w:rsid w:val="002339D2"/>
    <w:rsid w:val="00233D08"/>
    <w:rsid w:val="0023454D"/>
    <w:rsid w:val="00234BE0"/>
    <w:rsid w:val="002453C4"/>
    <w:rsid w:val="0025071F"/>
    <w:rsid w:val="00252E91"/>
    <w:rsid w:val="00256C56"/>
    <w:rsid w:val="00261F35"/>
    <w:rsid w:val="00262911"/>
    <w:rsid w:val="00263FB3"/>
    <w:rsid w:val="0026629C"/>
    <w:rsid w:val="00267A69"/>
    <w:rsid w:val="002711DD"/>
    <w:rsid w:val="00271467"/>
    <w:rsid w:val="00271760"/>
    <w:rsid w:val="00273EDD"/>
    <w:rsid w:val="002754B9"/>
    <w:rsid w:val="00275EDF"/>
    <w:rsid w:val="00286478"/>
    <w:rsid w:val="00287F12"/>
    <w:rsid w:val="002A1A81"/>
    <w:rsid w:val="002A33D2"/>
    <w:rsid w:val="002A7A49"/>
    <w:rsid w:val="002C3102"/>
    <w:rsid w:val="002C52D8"/>
    <w:rsid w:val="002C587F"/>
    <w:rsid w:val="002C7E5C"/>
    <w:rsid w:val="002D156E"/>
    <w:rsid w:val="002D36BA"/>
    <w:rsid w:val="002D40D4"/>
    <w:rsid w:val="002D566D"/>
    <w:rsid w:val="002F13F4"/>
    <w:rsid w:val="002F16B0"/>
    <w:rsid w:val="002F7F1B"/>
    <w:rsid w:val="00306C2A"/>
    <w:rsid w:val="003141A9"/>
    <w:rsid w:val="00314766"/>
    <w:rsid w:val="003156EF"/>
    <w:rsid w:val="00325EDB"/>
    <w:rsid w:val="0032703D"/>
    <w:rsid w:val="003279D2"/>
    <w:rsid w:val="00327A1C"/>
    <w:rsid w:val="00330251"/>
    <w:rsid w:val="00330559"/>
    <w:rsid w:val="003347D0"/>
    <w:rsid w:val="00342A47"/>
    <w:rsid w:val="00346431"/>
    <w:rsid w:val="003509CB"/>
    <w:rsid w:val="00351DF9"/>
    <w:rsid w:val="0035368A"/>
    <w:rsid w:val="003537E7"/>
    <w:rsid w:val="00356652"/>
    <w:rsid w:val="00360DFA"/>
    <w:rsid w:val="00363F2B"/>
    <w:rsid w:val="00371749"/>
    <w:rsid w:val="00372D95"/>
    <w:rsid w:val="003802B1"/>
    <w:rsid w:val="00383FEE"/>
    <w:rsid w:val="0038695B"/>
    <w:rsid w:val="00387529"/>
    <w:rsid w:val="00387E32"/>
    <w:rsid w:val="0039089F"/>
    <w:rsid w:val="0039184F"/>
    <w:rsid w:val="0039551B"/>
    <w:rsid w:val="003A3691"/>
    <w:rsid w:val="003A4728"/>
    <w:rsid w:val="003A75A9"/>
    <w:rsid w:val="003B0374"/>
    <w:rsid w:val="003B0922"/>
    <w:rsid w:val="003B2021"/>
    <w:rsid w:val="003B52CF"/>
    <w:rsid w:val="003C09F5"/>
    <w:rsid w:val="003C197B"/>
    <w:rsid w:val="003D0B75"/>
    <w:rsid w:val="003D4CC0"/>
    <w:rsid w:val="003D5DBC"/>
    <w:rsid w:val="003D6541"/>
    <w:rsid w:val="003D675C"/>
    <w:rsid w:val="003E4549"/>
    <w:rsid w:val="003E4921"/>
    <w:rsid w:val="003E7644"/>
    <w:rsid w:val="003F1138"/>
    <w:rsid w:val="003F2928"/>
    <w:rsid w:val="003F6E0B"/>
    <w:rsid w:val="00407324"/>
    <w:rsid w:val="00411AD3"/>
    <w:rsid w:val="00413110"/>
    <w:rsid w:val="00414A9A"/>
    <w:rsid w:val="00416C43"/>
    <w:rsid w:val="0041742B"/>
    <w:rsid w:val="004206E0"/>
    <w:rsid w:val="004311B6"/>
    <w:rsid w:val="004347BB"/>
    <w:rsid w:val="00437543"/>
    <w:rsid w:val="00437FCF"/>
    <w:rsid w:val="004447C4"/>
    <w:rsid w:val="00444A01"/>
    <w:rsid w:val="00446FE4"/>
    <w:rsid w:val="00451586"/>
    <w:rsid w:val="00451C71"/>
    <w:rsid w:val="00453E38"/>
    <w:rsid w:val="00454460"/>
    <w:rsid w:val="0046005B"/>
    <w:rsid w:val="00462D87"/>
    <w:rsid w:val="004636B8"/>
    <w:rsid w:val="00466304"/>
    <w:rsid w:val="00467B9F"/>
    <w:rsid w:val="00470D9F"/>
    <w:rsid w:val="004710B5"/>
    <w:rsid w:val="004724E7"/>
    <w:rsid w:val="00482A42"/>
    <w:rsid w:val="00483A66"/>
    <w:rsid w:val="00486876"/>
    <w:rsid w:val="00487466"/>
    <w:rsid w:val="004929EB"/>
    <w:rsid w:val="004933AB"/>
    <w:rsid w:val="004A5A01"/>
    <w:rsid w:val="004B0ADD"/>
    <w:rsid w:val="004B187A"/>
    <w:rsid w:val="004B36F5"/>
    <w:rsid w:val="004B65DD"/>
    <w:rsid w:val="004C2E78"/>
    <w:rsid w:val="004C797B"/>
    <w:rsid w:val="004D3502"/>
    <w:rsid w:val="004D3DD0"/>
    <w:rsid w:val="004D6553"/>
    <w:rsid w:val="004D6DCA"/>
    <w:rsid w:val="004E465A"/>
    <w:rsid w:val="004E5A74"/>
    <w:rsid w:val="004E6CAC"/>
    <w:rsid w:val="004F2838"/>
    <w:rsid w:val="004F2BBB"/>
    <w:rsid w:val="004F5F2D"/>
    <w:rsid w:val="004F6B24"/>
    <w:rsid w:val="00501F3B"/>
    <w:rsid w:val="00503684"/>
    <w:rsid w:val="0050530C"/>
    <w:rsid w:val="00513BB3"/>
    <w:rsid w:val="005162ED"/>
    <w:rsid w:val="00523126"/>
    <w:rsid w:val="00524A29"/>
    <w:rsid w:val="00526245"/>
    <w:rsid w:val="00526770"/>
    <w:rsid w:val="00531A08"/>
    <w:rsid w:val="00532791"/>
    <w:rsid w:val="00536546"/>
    <w:rsid w:val="0053700C"/>
    <w:rsid w:val="00544883"/>
    <w:rsid w:val="00544E10"/>
    <w:rsid w:val="005507A6"/>
    <w:rsid w:val="005527FA"/>
    <w:rsid w:val="00552E75"/>
    <w:rsid w:val="005570AC"/>
    <w:rsid w:val="00560A38"/>
    <w:rsid w:val="00566F88"/>
    <w:rsid w:val="00567233"/>
    <w:rsid w:val="00567686"/>
    <w:rsid w:val="00571DCA"/>
    <w:rsid w:val="00581FA6"/>
    <w:rsid w:val="00585C80"/>
    <w:rsid w:val="00586261"/>
    <w:rsid w:val="005961A6"/>
    <w:rsid w:val="005A0336"/>
    <w:rsid w:val="005A6A88"/>
    <w:rsid w:val="005B1968"/>
    <w:rsid w:val="005B3E60"/>
    <w:rsid w:val="005B4D6E"/>
    <w:rsid w:val="005B6C24"/>
    <w:rsid w:val="005C125C"/>
    <w:rsid w:val="005D1C2E"/>
    <w:rsid w:val="005D3AFE"/>
    <w:rsid w:val="005D62C5"/>
    <w:rsid w:val="005E2A8A"/>
    <w:rsid w:val="005F4CE7"/>
    <w:rsid w:val="00600172"/>
    <w:rsid w:val="00601A68"/>
    <w:rsid w:val="00607F08"/>
    <w:rsid w:val="0061362F"/>
    <w:rsid w:val="00614203"/>
    <w:rsid w:val="00621209"/>
    <w:rsid w:val="00624A76"/>
    <w:rsid w:val="006252DA"/>
    <w:rsid w:val="00633A4C"/>
    <w:rsid w:val="006341C1"/>
    <w:rsid w:val="006414E5"/>
    <w:rsid w:val="0064680C"/>
    <w:rsid w:val="00650463"/>
    <w:rsid w:val="00652734"/>
    <w:rsid w:val="00654008"/>
    <w:rsid w:val="00654E74"/>
    <w:rsid w:val="006557DC"/>
    <w:rsid w:val="00661B4F"/>
    <w:rsid w:val="006717D4"/>
    <w:rsid w:val="00671A06"/>
    <w:rsid w:val="00674050"/>
    <w:rsid w:val="006741B7"/>
    <w:rsid w:val="006743EE"/>
    <w:rsid w:val="00676700"/>
    <w:rsid w:val="0068340B"/>
    <w:rsid w:val="00684D70"/>
    <w:rsid w:val="006A1BE0"/>
    <w:rsid w:val="006A21C8"/>
    <w:rsid w:val="006A3144"/>
    <w:rsid w:val="006B28E3"/>
    <w:rsid w:val="006B4A9D"/>
    <w:rsid w:val="006C3985"/>
    <w:rsid w:val="006C58B2"/>
    <w:rsid w:val="006D0721"/>
    <w:rsid w:val="006D563A"/>
    <w:rsid w:val="006E1BFB"/>
    <w:rsid w:val="006F4476"/>
    <w:rsid w:val="006F511B"/>
    <w:rsid w:val="007020A2"/>
    <w:rsid w:val="00717318"/>
    <w:rsid w:val="007176C8"/>
    <w:rsid w:val="00717F82"/>
    <w:rsid w:val="00720475"/>
    <w:rsid w:val="00727E62"/>
    <w:rsid w:val="0073374E"/>
    <w:rsid w:val="007348C7"/>
    <w:rsid w:val="00736CCF"/>
    <w:rsid w:val="00740E21"/>
    <w:rsid w:val="00741B44"/>
    <w:rsid w:val="00746D9A"/>
    <w:rsid w:val="00750991"/>
    <w:rsid w:val="00751C14"/>
    <w:rsid w:val="00754577"/>
    <w:rsid w:val="00754AEE"/>
    <w:rsid w:val="0076313F"/>
    <w:rsid w:val="0076394C"/>
    <w:rsid w:val="00765481"/>
    <w:rsid w:val="00766536"/>
    <w:rsid w:val="007677A7"/>
    <w:rsid w:val="00773BF7"/>
    <w:rsid w:val="0078170B"/>
    <w:rsid w:val="00781E32"/>
    <w:rsid w:val="007832C1"/>
    <w:rsid w:val="00784214"/>
    <w:rsid w:val="00791863"/>
    <w:rsid w:val="00794ADE"/>
    <w:rsid w:val="0079629B"/>
    <w:rsid w:val="007A1078"/>
    <w:rsid w:val="007A3749"/>
    <w:rsid w:val="007C14E0"/>
    <w:rsid w:val="007D2564"/>
    <w:rsid w:val="007D29D3"/>
    <w:rsid w:val="007D77A2"/>
    <w:rsid w:val="007E090C"/>
    <w:rsid w:val="007E0C8A"/>
    <w:rsid w:val="007E792F"/>
    <w:rsid w:val="007F144A"/>
    <w:rsid w:val="007F6839"/>
    <w:rsid w:val="007F6CAC"/>
    <w:rsid w:val="00801F5B"/>
    <w:rsid w:val="00802D8A"/>
    <w:rsid w:val="00803C39"/>
    <w:rsid w:val="00803D26"/>
    <w:rsid w:val="008041F4"/>
    <w:rsid w:val="00804EC0"/>
    <w:rsid w:val="00806B92"/>
    <w:rsid w:val="00810F45"/>
    <w:rsid w:val="00812960"/>
    <w:rsid w:val="00812EFE"/>
    <w:rsid w:val="00832623"/>
    <w:rsid w:val="00832674"/>
    <w:rsid w:val="00840660"/>
    <w:rsid w:val="00844F1D"/>
    <w:rsid w:val="0084527C"/>
    <w:rsid w:val="00851163"/>
    <w:rsid w:val="008524A3"/>
    <w:rsid w:val="008547D5"/>
    <w:rsid w:val="008576E1"/>
    <w:rsid w:val="0086346E"/>
    <w:rsid w:val="0086423E"/>
    <w:rsid w:val="00866E61"/>
    <w:rsid w:val="008767CE"/>
    <w:rsid w:val="008776DC"/>
    <w:rsid w:val="00881C60"/>
    <w:rsid w:val="00886E23"/>
    <w:rsid w:val="00886FAA"/>
    <w:rsid w:val="0089605D"/>
    <w:rsid w:val="008A37A1"/>
    <w:rsid w:val="008A3897"/>
    <w:rsid w:val="008A6971"/>
    <w:rsid w:val="008A7C03"/>
    <w:rsid w:val="008B0150"/>
    <w:rsid w:val="008B0430"/>
    <w:rsid w:val="008B17CA"/>
    <w:rsid w:val="008B21D0"/>
    <w:rsid w:val="008B4FB4"/>
    <w:rsid w:val="008B6565"/>
    <w:rsid w:val="008C2F8B"/>
    <w:rsid w:val="008C3341"/>
    <w:rsid w:val="008C370B"/>
    <w:rsid w:val="008C76D3"/>
    <w:rsid w:val="008D4838"/>
    <w:rsid w:val="008D50A6"/>
    <w:rsid w:val="008D6A2C"/>
    <w:rsid w:val="008E18AD"/>
    <w:rsid w:val="008E4C3A"/>
    <w:rsid w:val="008F24B0"/>
    <w:rsid w:val="008F2726"/>
    <w:rsid w:val="008F4BBC"/>
    <w:rsid w:val="008F525D"/>
    <w:rsid w:val="008F6977"/>
    <w:rsid w:val="00901565"/>
    <w:rsid w:val="009052DD"/>
    <w:rsid w:val="00910BD8"/>
    <w:rsid w:val="00913362"/>
    <w:rsid w:val="0091445A"/>
    <w:rsid w:val="00916B2F"/>
    <w:rsid w:val="0092089F"/>
    <w:rsid w:val="009209DF"/>
    <w:rsid w:val="009225C5"/>
    <w:rsid w:val="00936CE2"/>
    <w:rsid w:val="0094194F"/>
    <w:rsid w:val="00942CBD"/>
    <w:rsid w:val="0094408F"/>
    <w:rsid w:val="00951E34"/>
    <w:rsid w:val="00955C1C"/>
    <w:rsid w:val="00957F28"/>
    <w:rsid w:val="00963665"/>
    <w:rsid w:val="009638A9"/>
    <w:rsid w:val="00980F67"/>
    <w:rsid w:val="00982A41"/>
    <w:rsid w:val="00987766"/>
    <w:rsid w:val="00990AF2"/>
    <w:rsid w:val="009936AF"/>
    <w:rsid w:val="009A2976"/>
    <w:rsid w:val="009A493F"/>
    <w:rsid w:val="009B0303"/>
    <w:rsid w:val="009B1CC1"/>
    <w:rsid w:val="009B5351"/>
    <w:rsid w:val="009C4346"/>
    <w:rsid w:val="009C7BB1"/>
    <w:rsid w:val="009D1A50"/>
    <w:rsid w:val="009D442F"/>
    <w:rsid w:val="009D5732"/>
    <w:rsid w:val="009D7A23"/>
    <w:rsid w:val="009E1AA7"/>
    <w:rsid w:val="009E30B4"/>
    <w:rsid w:val="009E321E"/>
    <w:rsid w:val="009E385B"/>
    <w:rsid w:val="009E41DA"/>
    <w:rsid w:val="00A0022F"/>
    <w:rsid w:val="00A00862"/>
    <w:rsid w:val="00A018D6"/>
    <w:rsid w:val="00A03EA0"/>
    <w:rsid w:val="00A06DA6"/>
    <w:rsid w:val="00A100B5"/>
    <w:rsid w:val="00A108F3"/>
    <w:rsid w:val="00A121ED"/>
    <w:rsid w:val="00A128D0"/>
    <w:rsid w:val="00A1564F"/>
    <w:rsid w:val="00A1616D"/>
    <w:rsid w:val="00A21627"/>
    <w:rsid w:val="00A22DD7"/>
    <w:rsid w:val="00A23D86"/>
    <w:rsid w:val="00A23F17"/>
    <w:rsid w:val="00A26EA6"/>
    <w:rsid w:val="00A302A7"/>
    <w:rsid w:val="00A3569A"/>
    <w:rsid w:val="00A3624C"/>
    <w:rsid w:val="00A40E21"/>
    <w:rsid w:val="00A444F3"/>
    <w:rsid w:val="00A464B0"/>
    <w:rsid w:val="00A51986"/>
    <w:rsid w:val="00A55357"/>
    <w:rsid w:val="00A60688"/>
    <w:rsid w:val="00A60C0D"/>
    <w:rsid w:val="00A622A3"/>
    <w:rsid w:val="00A62D93"/>
    <w:rsid w:val="00A6349B"/>
    <w:rsid w:val="00A63E53"/>
    <w:rsid w:val="00A64AFB"/>
    <w:rsid w:val="00A66795"/>
    <w:rsid w:val="00A73C9A"/>
    <w:rsid w:val="00A752EE"/>
    <w:rsid w:val="00A75858"/>
    <w:rsid w:val="00A82A86"/>
    <w:rsid w:val="00A872CF"/>
    <w:rsid w:val="00A91A24"/>
    <w:rsid w:val="00A94940"/>
    <w:rsid w:val="00A95BA8"/>
    <w:rsid w:val="00AB0E3E"/>
    <w:rsid w:val="00AB1CD6"/>
    <w:rsid w:val="00AB7FBA"/>
    <w:rsid w:val="00AC3F6B"/>
    <w:rsid w:val="00AD2A91"/>
    <w:rsid w:val="00AE6BB9"/>
    <w:rsid w:val="00AF1820"/>
    <w:rsid w:val="00AF3482"/>
    <w:rsid w:val="00AF504E"/>
    <w:rsid w:val="00B01A45"/>
    <w:rsid w:val="00B1061C"/>
    <w:rsid w:val="00B11FFC"/>
    <w:rsid w:val="00B14F74"/>
    <w:rsid w:val="00B23ED9"/>
    <w:rsid w:val="00B246B3"/>
    <w:rsid w:val="00B3020E"/>
    <w:rsid w:val="00B31E8C"/>
    <w:rsid w:val="00B408A6"/>
    <w:rsid w:val="00B40EA3"/>
    <w:rsid w:val="00B4348A"/>
    <w:rsid w:val="00B5042D"/>
    <w:rsid w:val="00B56184"/>
    <w:rsid w:val="00B62484"/>
    <w:rsid w:val="00B62F6D"/>
    <w:rsid w:val="00B75C80"/>
    <w:rsid w:val="00B9418F"/>
    <w:rsid w:val="00BA2CA8"/>
    <w:rsid w:val="00BA65D2"/>
    <w:rsid w:val="00BA68EE"/>
    <w:rsid w:val="00BB0746"/>
    <w:rsid w:val="00BB62BF"/>
    <w:rsid w:val="00BC00F0"/>
    <w:rsid w:val="00BC01F5"/>
    <w:rsid w:val="00BC42B9"/>
    <w:rsid w:val="00BC51AB"/>
    <w:rsid w:val="00BC66E5"/>
    <w:rsid w:val="00BC6DC9"/>
    <w:rsid w:val="00BD1283"/>
    <w:rsid w:val="00BD14FB"/>
    <w:rsid w:val="00BD5149"/>
    <w:rsid w:val="00BD5620"/>
    <w:rsid w:val="00BD5C21"/>
    <w:rsid w:val="00BD672F"/>
    <w:rsid w:val="00BE3AA0"/>
    <w:rsid w:val="00BE40E6"/>
    <w:rsid w:val="00BF56EA"/>
    <w:rsid w:val="00BF7943"/>
    <w:rsid w:val="00C02853"/>
    <w:rsid w:val="00C0740F"/>
    <w:rsid w:val="00C078B1"/>
    <w:rsid w:val="00C108A0"/>
    <w:rsid w:val="00C1339D"/>
    <w:rsid w:val="00C1397C"/>
    <w:rsid w:val="00C13D7B"/>
    <w:rsid w:val="00C16C72"/>
    <w:rsid w:val="00C27C68"/>
    <w:rsid w:val="00C3176C"/>
    <w:rsid w:val="00C379C5"/>
    <w:rsid w:val="00C44DC2"/>
    <w:rsid w:val="00C5182E"/>
    <w:rsid w:val="00C51B82"/>
    <w:rsid w:val="00C52954"/>
    <w:rsid w:val="00C54B9F"/>
    <w:rsid w:val="00C60293"/>
    <w:rsid w:val="00C64F1A"/>
    <w:rsid w:val="00C65A97"/>
    <w:rsid w:val="00C707A3"/>
    <w:rsid w:val="00C72538"/>
    <w:rsid w:val="00C74CFD"/>
    <w:rsid w:val="00C84ADA"/>
    <w:rsid w:val="00C85355"/>
    <w:rsid w:val="00C85C9B"/>
    <w:rsid w:val="00C916A5"/>
    <w:rsid w:val="00CA1446"/>
    <w:rsid w:val="00CA25ED"/>
    <w:rsid w:val="00CA76C9"/>
    <w:rsid w:val="00CA7CF7"/>
    <w:rsid w:val="00CB5897"/>
    <w:rsid w:val="00CC4DA3"/>
    <w:rsid w:val="00CC7EDD"/>
    <w:rsid w:val="00CD4E2B"/>
    <w:rsid w:val="00CE0B9F"/>
    <w:rsid w:val="00CF2F49"/>
    <w:rsid w:val="00CF5262"/>
    <w:rsid w:val="00D04BC2"/>
    <w:rsid w:val="00D0619C"/>
    <w:rsid w:val="00D10A47"/>
    <w:rsid w:val="00D12A5B"/>
    <w:rsid w:val="00D17C4D"/>
    <w:rsid w:val="00D20687"/>
    <w:rsid w:val="00D22851"/>
    <w:rsid w:val="00D23513"/>
    <w:rsid w:val="00D248C5"/>
    <w:rsid w:val="00D317CA"/>
    <w:rsid w:val="00D365D1"/>
    <w:rsid w:val="00D37D9B"/>
    <w:rsid w:val="00D4484F"/>
    <w:rsid w:val="00D44C32"/>
    <w:rsid w:val="00D45E2B"/>
    <w:rsid w:val="00D5010A"/>
    <w:rsid w:val="00D6198F"/>
    <w:rsid w:val="00D65289"/>
    <w:rsid w:val="00D66372"/>
    <w:rsid w:val="00D70DCC"/>
    <w:rsid w:val="00D724F4"/>
    <w:rsid w:val="00D86BDC"/>
    <w:rsid w:val="00D87892"/>
    <w:rsid w:val="00D938A6"/>
    <w:rsid w:val="00D97AFF"/>
    <w:rsid w:val="00DA1F9B"/>
    <w:rsid w:val="00DA2C8D"/>
    <w:rsid w:val="00DA54BB"/>
    <w:rsid w:val="00DA559C"/>
    <w:rsid w:val="00DA7EA1"/>
    <w:rsid w:val="00DB207F"/>
    <w:rsid w:val="00DB29E9"/>
    <w:rsid w:val="00DB6FCB"/>
    <w:rsid w:val="00DB7C98"/>
    <w:rsid w:val="00DC28A3"/>
    <w:rsid w:val="00DD02C5"/>
    <w:rsid w:val="00DD0DCF"/>
    <w:rsid w:val="00DD0DE5"/>
    <w:rsid w:val="00DD2002"/>
    <w:rsid w:val="00DD3AC8"/>
    <w:rsid w:val="00DE2A4C"/>
    <w:rsid w:val="00DE2B6B"/>
    <w:rsid w:val="00DE3E6F"/>
    <w:rsid w:val="00DF1C20"/>
    <w:rsid w:val="00DF4DE0"/>
    <w:rsid w:val="00E027A9"/>
    <w:rsid w:val="00E02A73"/>
    <w:rsid w:val="00E03578"/>
    <w:rsid w:val="00E11208"/>
    <w:rsid w:val="00E1479C"/>
    <w:rsid w:val="00E17201"/>
    <w:rsid w:val="00E22974"/>
    <w:rsid w:val="00E25F76"/>
    <w:rsid w:val="00E361D6"/>
    <w:rsid w:val="00E554BB"/>
    <w:rsid w:val="00E5648C"/>
    <w:rsid w:val="00E6086B"/>
    <w:rsid w:val="00E63999"/>
    <w:rsid w:val="00E73C0E"/>
    <w:rsid w:val="00E7714A"/>
    <w:rsid w:val="00E81188"/>
    <w:rsid w:val="00E8446F"/>
    <w:rsid w:val="00E84C9D"/>
    <w:rsid w:val="00E91DC7"/>
    <w:rsid w:val="00E93ABE"/>
    <w:rsid w:val="00E9690A"/>
    <w:rsid w:val="00E97E32"/>
    <w:rsid w:val="00EA1E93"/>
    <w:rsid w:val="00EA2389"/>
    <w:rsid w:val="00EA4BD7"/>
    <w:rsid w:val="00EA4DD1"/>
    <w:rsid w:val="00EA550C"/>
    <w:rsid w:val="00EA6FDC"/>
    <w:rsid w:val="00EB123E"/>
    <w:rsid w:val="00EB6144"/>
    <w:rsid w:val="00EB7192"/>
    <w:rsid w:val="00EC2AFF"/>
    <w:rsid w:val="00EC2E7C"/>
    <w:rsid w:val="00EC4C13"/>
    <w:rsid w:val="00EC4E1A"/>
    <w:rsid w:val="00EC645D"/>
    <w:rsid w:val="00EC73A6"/>
    <w:rsid w:val="00ED02DD"/>
    <w:rsid w:val="00ED2C5B"/>
    <w:rsid w:val="00ED3B22"/>
    <w:rsid w:val="00ED4CD8"/>
    <w:rsid w:val="00EE1ED8"/>
    <w:rsid w:val="00EE3825"/>
    <w:rsid w:val="00EE6F14"/>
    <w:rsid w:val="00EF00AA"/>
    <w:rsid w:val="00EF1D2C"/>
    <w:rsid w:val="00F00110"/>
    <w:rsid w:val="00F028D3"/>
    <w:rsid w:val="00F032F2"/>
    <w:rsid w:val="00F061CD"/>
    <w:rsid w:val="00F07C2C"/>
    <w:rsid w:val="00F10F60"/>
    <w:rsid w:val="00F218C0"/>
    <w:rsid w:val="00F21A27"/>
    <w:rsid w:val="00F256F9"/>
    <w:rsid w:val="00F32A3C"/>
    <w:rsid w:val="00F36A55"/>
    <w:rsid w:val="00F4187B"/>
    <w:rsid w:val="00F44EA5"/>
    <w:rsid w:val="00F45A60"/>
    <w:rsid w:val="00F46893"/>
    <w:rsid w:val="00F4756D"/>
    <w:rsid w:val="00F4785D"/>
    <w:rsid w:val="00F47CA9"/>
    <w:rsid w:val="00F47F73"/>
    <w:rsid w:val="00F52228"/>
    <w:rsid w:val="00F60933"/>
    <w:rsid w:val="00F71A46"/>
    <w:rsid w:val="00F72B11"/>
    <w:rsid w:val="00F738F2"/>
    <w:rsid w:val="00F830F9"/>
    <w:rsid w:val="00F911E2"/>
    <w:rsid w:val="00F936DA"/>
    <w:rsid w:val="00F946FD"/>
    <w:rsid w:val="00F949C1"/>
    <w:rsid w:val="00FA371F"/>
    <w:rsid w:val="00FA4CE6"/>
    <w:rsid w:val="00FA69E5"/>
    <w:rsid w:val="00FB2522"/>
    <w:rsid w:val="00FB36B9"/>
    <w:rsid w:val="00FB48E5"/>
    <w:rsid w:val="00FC0881"/>
    <w:rsid w:val="00FC74E0"/>
    <w:rsid w:val="00FD2154"/>
    <w:rsid w:val="00FD2932"/>
    <w:rsid w:val="00FD7111"/>
    <w:rsid w:val="00FD79E8"/>
    <w:rsid w:val="00FE66E2"/>
    <w:rsid w:val="00FF084E"/>
    <w:rsid w:val="00FF4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056FB"/>
  <w15:chartTrackingRefBased/>
  <w15:docId w15:val="{FC70D7FA-E03E-44F8-8579-0D85B5D4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color w:val="FF0000"/>
    </w:rPr>
  </w:style>
  <w:style w:type="paragraph" w:styleId="Heading3">
    <w:name w:val="heading 3"/>
    <w:basedOn w:val="Normal"/>
    <w:next w:val="Normal"/>
    <w:qFormat/>
    <w:pPr>
      <w:keepNext/>
      <w:ind w:left="360" w:firstLine="360"/>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567"/>
      <w:outlineLvl w:val="5"/>
    </w:pPr>
    <w:rPr>
      <w:u w:val="single"/>
    </w:rPr>
  </w:style>
  <w:style w:type="paragraph" w:styleId="Heading7">
    <w:name w:val="heading 7"/>
    <w:basedOn w:val="Normal"/>
    <w:next w:val="Normal"/>
    <w:qFormat/>
    <w:pPr>
      <w:keepNext/>
      <w:numPr>
        <w:numId w:val="1"/>
      </w:numPr>
      <w:ind w:left="567" w:hanging="567"/>
      <w:outlineLvl w:val="6"/>
    </w:pPr>
    <w:rPr>
      <w:b/>
      <w:bCs/>
    </w:rPr>
  </w:style>
  <w:style w:type="paragraph" w:styleId="Heading8">
    <w:name w:val="heading 8"/>
    <w:basedOn w:val="Normal"/>
    <w:next w:val="Normal"/>
    <w:qFormat/>
    <w:pPr>
      <w:keepNext/>
      <w:ind w:left="1276" w:hanging="709"/>
      <w:outlineLvl w:val="7"/>
    </w:pPr>
    <w:rPr>
      <w:u w:val="single"/>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
    </w:pPr>
  </w:style>
  <w:style w:type="paragraph" w:styleId="BodyText">
    <w:name w:val="Body Text"/>
    <w:basedOn w:val="Normal"/>
    <w:rPr>
      <w:b/>
      <w:bCs/>
    </w:rPr>
  </w:style>
  <w:style w:type="character" w:styleId="PageNumber">
    <w:name w:val="page number"/>
    <w:basedOn w:val="DefaultParagraphFont"/>
  </w:style>
  <w:style w:type="paragraph" w:styleId="BodyTextIndent2">
    <w:name w:val="Body Text Indent 2"/>
    <w:basedOn w:val="Normal"/>
    <w:pPr>
      <w:ind w:left="720"/>
    </w:pPr>
    <w:rPr>
      <w:b/>
      <w:bCs/>
    </w:rPr>
  </w:style>
  <w:style w:type="paragraph" w:styleId="BodyTextIndent3">
    <w:name w:val="Body Text Indent 3"/>
    <w:basedOn w:val="Normal"/>
    <w:pPr>
      <w:ind w:left="692" w:hanging="692"/>
    </w:pPr>
  </w:style>
  <w:style w:type="paragraph" w:styleId="BodyText2">
    <w:name w:val="Body Text 2"/>
    <w:basedOn w:val="Normal"/>
    <w:rPr>
      <w:color w:val="FF6600"/>
    </w:rPr>
  </w:style>
  <w:style w:type="paragraph" w:styleId="BodyText3">
    <w:name w:val="Body Text 3"/>
    <w:basedOn w:val="Normal"/>
    <w:rPr>
      <w:color w:val="FF000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rFonts w:cs="Arial"/>
      <w:b/>
      <w:bCs/>
      <w:sz w:val="28"/>
      <w:szCs w:val="24"/>
    </w:rPr>
  </w:style>
  <w:style w:type="character" w:styleId="Hyperlink">
    <w:name w:val="Hyperlink"/>
    <w:uiPriority w:val="99"/>
    <w:rPr>
      <w:color w:val="0000FF"/>
      <w:u w:val="single"/>
    </w:rPr>
  </w:style>
  <w:style w:type="table" w:styleId="TableGrid">
    <w:name w:val="Table Grid"/>
    <w:basedOn w:val="TableNormal"/>
    <w:rsid w:val="00065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4E0"/>
    <w:pPr>
      <w:ind w:left="720"/>
    </w:pPr>
  </w:style>
  <w:style w:type="paragraph" w:styleId="BalloonText">
    <w:name w:val="Balloon Text"/>
    <w:basedOn w:val="Normal"/>
    <w:link w:val="BalloonTextChar"/>
    <w:rsid w:val="001A6741"/>
    <w:rPr>
      <w:rFonts w:ascii="Tahoma" w:hAnsi="Tahoma" w:cs="Tahoma"/>
      <w:sz w:val="16"/>
      <w:szCs w:val="16"/>
    </w:rPr>
  </w:style>
  <w:style w:type="character" w:customStyle="1" w:styleId="BalloonTextChar">
    <w:name w:val="Balloon Text Char"/>
    <w:link w:val="BalloonText"/>
    <w:rsid w:val="001A6741"/>
    <w:rPr>
      <w:rFonts w:ascii="Tahoma" w:hAnsi="Tahoma" w:cs="Tahoma"/>
      <w:sz w:val="16"/>
      <w:szCs w:val="16"/>
      <w:lang w:eastAsia="en-US"/>
    </w:rPr>
  </w:style>
  <w:style w:type="paragraph" w:customStyle="1" w:styleId="DeptBullets">
    <w:name w:val="DeptBullets"/>
    <w:basedOn w:val="Normal"/>
    <w:uiPriority w:val="99"/>
    <w:rsid w:val="00A752EE"/>
    <w:pPr>
      <w:widowControl w:val="0"/>
      <w:numPr>
        <w:numId w:val="25"/>
      </w:numPr>
      <w:overflowPunct w:val="0"/>
      <w:autoSpaceDE w:val="0"/>
      <w:autoSpaceDN w:val="0"/>
      <w:adjustRightInd w:val="0"/>
      <w:spacing w:after="240"/>
      <w:textAlignment w:val="baseline"/>
    </w:pPr>
  </w:style>
  <w:style w:type="character" w:customStyle="1" w:styleId="FooterChar">
    <w:name w:val="Footer Char"/>
    <w:link w:val="Footer"/>
    <w:uiPriority w:val="99"/>
    <w:rsid w:val="005D62C5"/>
    <w:rPr>
      <w:rFonts w:ascii="Arial" w:hAnsi="Arial"/>
      <w:sz w:val="24"/>
      <w:lang w:eastAsia="en-US"/>
    </w:rPr>
  </w:style>
  <w:style w:type="character" w:styleId="FollowedHyperlink">
    <w:name w:val="FollowedHyperlink"/>
    <w:rsid w:val="00866E61"/>
    <w:rPr>
      <w:color w:val="800080"/>
      <w:u w:val="single"/>
    </w:rPr>
  </w:style>
  <w:style w:type="paragraph" w:customStyle="1" w:styleId="Default">
    <w:name w:val="Default"/>
    <w:rsid w:val="00DF1C20"/>
    <w:pPr>
      <w:autoSpaceDE w:val="0"/>
      <w:autoSpaceDN w:val="0"/>
      <w:adjustRightInd w:val="0"/>
    </w:pPr>
    <w:rPr>
      <w:rFonts w:ascii="Arial" w:hAnsi="Arial" w:cs="Arial"/>
      <w:color w:val="000000"/>
      <w:sz w:val="24"/>
      <w:szCs w:val="24"/>
    </w:rPr>
  </w:style>
  <w:style w:type="character" w:styleId="CommentReference">
    <w:name w:val="annotation reference"/>
    <w:rsid w:val="001D00C8"/>
    <w:rPr>
      <w:sz w:val="16"/>
      <w:szCs w:val="16"/>
    </w:rPr>
  </w:style>
  <w:style w:type="paragraph" w:styleId="CommentText">
    <w:name w:val="annotation text"/>
    <w:basedOn w:val="Normal"/>
    <w:link w:val="CommentTextChar"/>
    <w:rsid w:val="001D00C8"/>
    <w:rPr>
      <w:sz w:val="20"/>
    </w:rPr>
  </w:style>
  <w:style w:type="character" w:customStyle="1" w:styleId="CommentTextChar">
    <w:name w:val="Comment Text Char"/>
    <w:link w:val="CommentText"/>
    <w:rsid w:val="001D00C8"/>
    <w:rPr>
      <w:rFonts w:ascii="Arial" w:hAnsi="Arial"/>
      <w:lang w:eastAsia="en-US"/>
    </w:rPr>
  </w:style>
  <w:style w:type="paragraph" w:styleId="CommentSubject">
    <w:name w:val="annotation subject"/>
    <w:basedOn w:val="CommentText"/>
    <w:next w:val="CommentText"/>
    <w:link w:val="CommentSubjectChar"/>
    <w:rsid w:val="001D00C8"/>
    <w:rPr>
      <w:b/>
      <w:bCs/>
    </w:rPr>
  </w:style>
  <w:style w:type="character" w:customStyle="1" w:styleId="CommentSubjectChar">
    <w:name w:val="Comment Subject Char"/>
    <w:link w:val="CommentSubject"/>
    <w:rsid w:val="001D00C8"/>
    <w:rPr>
      <w:rFonts w:ascii="Arial" w:hAnsi="Arial"/>
      <w:b/>
      <w:bCs/>
      <w:lang w:eastAsia="en-US"/>
    </w:rPr>
  </w:style>
  <w:style w:type="character" w:customStyle="1" w:styleId="normaltextrun">
    <w:name w:val="normaltextrun"/>
    <w:basedOn w:val="DefaultParagraphFont"/>
    <w:rsid w:val="00A51986"/>
  </w:style>
  <w:style w:type="character" w:customStyle="1" w:styleId="eop">
    <w:name w:val="eop"/>
    <w:basedOn w:val="DefaultParagraphFont"/>
    <w:rsid w:val="00A51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65972">
      <w:bodyDiv w:val="1"/>
      <w:marLeft w:val="0"/>
      <w:marRight w:val="0"/>
      <w:marTop w:val="0"/>
      <w:marBottom w:val="0"/>
      <w:divBdr>
        <w:top w:val="none" w:sz="0" w:space="0" w:color="auto"/>
        <w:left w:val="none" w:sz="0" w:space="0" w:color="auto"/>
        <w:bottom w:val="none" w:sz="0" w:space="0" w:color="auto"/>
        <w:right w:val="none" w:sz="0" w:space="0" w:color="auto"/>
      </w:divBdr>
    </w:div>
    <w:div w:id="1089739567">
      <w:bodyDiv w:val="1"/>
      <w:marLeft w:val="0"/>
      <w:marRight w:val="0"/>
      <w:marTop w:val="0"/>
      <w:marBottom w:val="0"/>
      <w:divBdr>
        <w:top w:val="none" w:sz="0" w:space="0" w:color="auto"/>
        <w:left w:val="none" w:sz="0" w:space="0" w:color="auto"/>
        <w:bottom w:val="none" w:sz="0" w:space="0" w:color="auto"/>
        <w:right w:val="none" w:sz="0" w:space="0" w:color="auto"/>
      </w:divBdr>
    </w:div>
    <w:div w:id="1200821524">
      <w:bodyDiv w:val="1"/>
      <w:marLeft w:val="0"/>
      <w:marRight w:val="0"/>
      <w:marTop w:val="0"/>
      <w:marBottom w:val="0"/>
      <w:divBdr>
        <w:top w:val="none" w:sz="0" w:space="0" w:color="auto"/>
        <w:left w:val="none" w:sz="0" w:space="0" w:color="auto"/>
        <w:bottom w:val="none" w:sz="0" w:space="0" w:color="auto"/>
        <w:right w:val="none" w:sz="0" w:space="0" w:color="auto"/>
      </w:divBdr>
    </w:div>
    <w:div w:id="1339430204">
      <w:bodyDiv w:val="1"/>
      <w:marLeft w:val="0"/>
      <w:marRight w:val="0"/>
      <w:marTop w:val="0"/>
      <w:marBottom w:val="0"/>
      <w:divBdr>
        <w:top w:val="none" w:sz="0" w:space="0" w:color="auto"/>
        <w:left w:val="none" w:sz="0" w:space="0" w:color="auto"/>
        <w:bottom w:val="none" w:sz="0" w:space="0" w:color="auto"/>
        <w:right w:val="none" w:sz="0" w:space="0" w:color="auto"/>
      </w:divBdr>
    </w:div>
    <w:div w:id="1581865390">
      <w:bodyDiv w:val="1"/>
      <w:marLeft w:val="0"/>
      <w:marRight w:val="0"/>
      <w:marTop w:val="0"/>
      <w:marBottom w:val="0"/>
      <w:divBdr>
        <w:top w:val="none" w:sz="0" w:space="0" w:color="auto"/>
        <w:left w:val="none" w:sz="0" w:space="0" w:color="auto"/>
        <w:bottom w:val="none" w:sz="0" w:space="0" w:color="auto"/>
        <w:right w:val="none" w:sz="0" w:space="0" w:color="auto"/>
      </w:divBdr>
    </w:div>
    <w:div w:id="1694841724">
      <w:bodyDiv w:val="1"/>
      <w:marLeft w:val="0"/>
      <w:marRight w:val="0"/>
      <w:marTop w:val="0"/>
      <w:marBottom w:val="0"/>
      <w:divBdr>
        <w:top w:val="none" w:sz="0" w:space="0" w:color="auto"/>
        <w:left w:val="none" w:sz="0" w:space="0" w:color="auto"/>
        <w:bottom w:val="none" w:sz="0" w:space="0" w:color="auto"/>
        <w:right w:val="none" w:sz="0" w:space="0" w:color="auto"/>
      </w:divBdr>
    </w:div>
    <w:div w:id="1723020614">
      <w:bodyDiv w:val="1"/>
      <w:marLeft w:val="0"/>
      <w:marRight w:val="0"/>
      <w:marTop w:val="0"/>
      <w:marBottom w:val="0"/>
      <w:divBdr>
        <w:top w:val="none" w:sz="0" w:space="0" w:color="auto"/>
        <w:left w:val="none" w:sz="0" w:space="0" w:color="auto"/>
        <w:bottom w:val="none" w:sz="0" w:space="0" w:color="auto"/>
        <w:right w:val="none" w:sz="0" w:space="0" w:color="auto"/>
      </w:divBdr>
    </w:div>
    <w:div w:id="2094204733">
      <w:bodyDiv w:val="1"/>
      <w:marLeft w:val="0"/>
      <w:marRight w:val="0"/>
      <w:marTop w:val="0"/>
      <w:marBottom w:val="0"/>
      <w:divBdr>
        <w:top w:val="none" w:sz="0" w:space="0" w:color="auto"/>
        <w:left w:val="none" w:sz="0" w:space="0" w:color="auto"/>
        <w:bottom w:val="none" w:sz="0" w:space="0" w:color="auto"/>
        <w:right w:val="none" w:sz="0" w:space="0" w:color="auto"/>
      </w:divBdr>
    </w:div>
    <w:div w:id="210915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27CB3-FF63-4E81-AFF3-5EC5A9DF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Purpose of Report</vt:lpstr>
    </vt:vector>
  </TitlesOfParts>
  <Company>Sheffield City Council</Company>
  <LinksUpToDate>false</LinksUpToDate>
  <CharactersWithSpaces>4092</CharactersWithSpaces>
  <SharedDoc>false</SharedDoc>
  <HLinks>
    <vt:vector size="36" baseType="variant">
      <vt:variant>
        <vt:i4>2424921</vt:i4>
      </vt:variant>
      <vt:variant>
        <vt:i4>15</vt:i4>
      </vt:variant>
      <vt:variant>
        <vt:i4>0</vt:i4>
      </vt:variant>
      <vt:variant>
        <vt:i4>5</vt:i4>
      </vt:variant>
      <vt:variant>
        <vt:lpwstr>mailto:SENDPlacesConsultation@bradford.gov.uk</vt:lpwstr>
      </vt:variant>
      <vt:variant>
        <vt:lpwstr/>
      </vt:variant>
      <vt:variant>
        <vt:i4>2424921</vt:i4>
      </vt:variant>
      <vt:variant>
        <vt:i4>12</vt:i4>
      </vt:variant>
      <vt:variant>
        <vt:i4>0</vt:i4>
      </vt:variant>
      <vt:variant>
        <vt:i4>5</vt:i4>
      </vt:variant>
      <vt:variant>
        <vt:lpwstr>mailto:SENDPlacesConsultation@bradford.gov.uk</vt:lpwstr>
      </vt:variant>
      <vt:variant>
        <vt:lpwstr/>
      </vt:variant>
      <vt:variant>
        <vt:i4>2424921</vt:i4>
      </vt:variant>
      <vt:variant>
        <vt:i4>9</vt:i4>
      </vt:variant>
      <vt:variant>
        <vt:i4>0</vt:i4>
      </vt:variant>
      <vt:variant>
        <vt:i4>5</vt:i4>
      </vt:variant>
      <vt:variant>
        <vt:lpwstr>mailto:SENDPlacesConsultation@bradford.gov.uk</vt:lpwstr>
      </vt:variant>
      <vt:variant>
        <vt:lpwstr/>
      </vt:variant>
      <vt:variant>
        <vt:i4>393298</vt:i4>
      </vt:variant>
      <vt:variant>
        <vt:i4>6</vt:i4>
      </vt:variant>
      <vt:variant>
        <vt:i4>0</vt:i4>
      </vt:variant>
      <vt:variant>
        <vt:i4>5</vt:i4>
      </vt:variant>
      <vt:variant>
        <vt:lpwstr>https://surveys.bradford.gov.uk/snapwebhost/s.asp?k=160511043704</vt:lpwstr>
      </vt:variant>
      <vt:variant>
        <vt:lpwstr/>
      </vt:variant>
      <vt:variant>
        <vt:i4>6029328</vt:i4>
      </vt:variant>
      <vt:variant>
        <vt:i4>3</vt:i4>
      </vt:variant>
      <vt:variant>
        <vt:i4>0</vt:i4>
      </vt:variant>
      <vt:variant>
        <vt:i4>5</vt:i4>
      </vt:variant>
      <vt:variant>
        <vt:lpwstr>http://www.bradford.gov.uk/consultations</vt:lpwstr>
      </vt:variant>
      <vt:variant>
        <vt:lpwstr/>
      </vt:variant>
      <vt:variant>
        <vt:i4>2687028</vt:i4>
      </vt:variant>
      <vt:variant>
        <vt:i4>0</vt:i4>
      </vt:variant>
      <vt:variant>
        <vt:i4>0</vt:i4>
      </vt:variant>
      <vt:variant>
        <vt:i4>5</vt:i4>
      </vt:variant>
      <vt:variant>
        <vt:lpwstr>https://localoffer.bradford.gov.uk/Content.aspx?mid=589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Report</dc:title>
  <dc:subject/>
  <dc:creator>Radford</dc:creator>
  <cp:keywords/>
  <cp:lastModifiedBy>Ashlie Kemp (Carlton Academy Trust)</cp:lastModifiedBy>
  <cp:revision>65</cp:revision>
  <cp:lastPrinted>2017-11-14T12:05:00Z</cp:lastPrinted>
  <dcterms:created xsi:type="dcterms:W3CDTF">2023-12-20T11:46:00Z</dcterms:created>
  <dcterms:modified xsi:type="dcterms:W3CDTF">2024-02-26T15:31:00Z</dcterms:modified>
</cp:coreProperties>
</file>